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8BC8C0" w14:textId="54954E80" w:rsidR="006864BC" w:rsidRPr="00CE0424" w:rsidRDefault="006864BC" w:rsidP="006864BC">
      <w:pPr>
        <w:pStyle w:val="3GPPHeader"/>
        <w:spacing w:after="60"/>
        <w:rPr>
          <w:sz w:val="32"/>
          <w:szCs w:val="32"/>
          <w:highlight w:val="yellow"/>
        </w:rPr>
      </w:pPr>
      <w:r w:rsidRPr="00CE0424">
        <w:t>3GPP TSG-RAN WG</w:t>
      </w:r>
      <w:r>
        <w:t>2</w:t>
      </w:r>
      <w:r w:rsidRPr="00CE0424">
        <w:t xml:space="preserve"> #</w:t>
      </w:r>
      <w:r>
        <w:t>101</w:t>
      </w:r>
      <w:r w:rsidRPr="00CE0424">
        <w:tab/>
      </w:r>
      <w:proofErr w:type="spellStart"/>
      <w:r w:rsidRPr="00CE0424">
        <w:rPr>
          <w:sz w:val="32"/>
          <w:szCs w:val="32"/>
        </w:rPr>
        <w:t>Tdoc</w:t>
      </w:r>
      <w:proofErr w:type="spellEnd"/>
      <w:r w:rsidRPr="00CE0424">
        <w:rPr>
          <w:sz w:val="32"/>
          <w:szCs w:val="32"/>
        </w:rPr>
        <w:t xml:space="preserve"> R2-1</w:t>
      </w:r>
      <w:r>
        <w:rPr>
          <w:sz w:val="32"/>
          <w:szCs w:val="32"/>
        </w:rPr>
        <w:t>8</w:t>
      </w:r>
      <w:r w:rsidR="006F068E">
        <w:rPr>
          <w:sz w:val="32"/>
          <w:szCs w:val="32"/>
        </w:rPr>
        <w:t>02688</w:t>
      </w:r>
    </w:p>
    <w:p w14:paraId="1FA14E2F" w14:textId="5D5823F1" w:rsidR="006864BC" w:rsidRPr="00CE0424" w:rsidRDefault="006864BC" w:rsidP="006864BC">
      <w:pPr>
        <w:pStyle w:val="3GPPHeader"/>
      </w:pPr>
      <w:r>
        <w:t>Athens</w:t>
      </w:r>
      <w:r w:rsidRPr="005E03C7">
        <w:t>,</w:t>
      </w:r>
      <w:r>
        <w:t xml:space="preserve"> Greece</w:t>
      </w:r>
      <w:r w:rsidRPr="004A782B">
        <w:t xml:space="preserve">, </w:t>
      </w:r>
      <w:r>
        <w:t>26</w:t>
      </w:r>
      <w:r w:rsidRPr="00D323F0">
        <w:rPr>
          <w:vertAlign w:val="superscript"/>
        </w:rPr>
        <w:t>th</w:t>
      </w:r>
      <w:r>
        <w:t xml:space="preserve"> February </w:t>
      </w:r>
      <w:r w:rsidRPr="00631CA0">
        <w:t xml:space="preserve">– </w:t>
      </w:r>
      <w:r>
        <w:t>2</w:t>
      </w:r>
      <w:r w:rsidRPr="00D323F0">
        <w:rPr>
          <w:vertAlign w:val="superscript"/>
        </w:rPr>
        <w:t>nd</w:t>
      </w:r>
      <w:r>
        <w:t xml:space="preserve"> March </w:t>
      </w:r>
      <w:r w:rsidRPr="00631CA0">
        <w:t>201</w:t>
      </w:r>
      <w:r>
        <w:t>8</w:t>
      </w:r>
      <w:r w:rsidR="001E21EA">
        <w:tab/>
      </w:r>
      <w:r w:rsidR="001E21EA" w:rsidRPr="001E21EA">
        <w:rPr>
          <w:sz w:val="20"/>
        </w:rPr>
        <w:t>(Resubmission of R2-1801070)</w:t>
      </w:r>
    </w:p>
    <w:p w14:paraId="5F5AFA98" w14:textId="77777777" w:rsidR="00E90E49" w:rsidRPr="00CE0424" w:rsidRDefault="00E90E49" w:rsidP="00357380">
      <w:pPr>
        <w:pStyle w:val="3GPPHeader"/>
      </w:pPr>
    </w:p>
    <w:p w14:paraId="404C8CFC" w14:textId="637B8C80" w:rsidR="00E90E49" w:rsidRPr="006F3B97" w:rsidRDefault="00E90E49" w:rsidP="00311702">
      <w:pPr>
        <w:pStyle w:val="3GPPHeader"/>
        <w:rPr>
          <w:sz w:val="22"/>
          <w:szCs w:val="22"/>
          <w:lang w:val="en-US"/>
        </w:rPr>
      </w:pPr>
      <w:r w:rsidRPr="006F3B97">
        <w:rPr>
          <w:sz w:val="22"/>
          <w:szCs w:val="22"/>
          <w:lang w:val="en-US"/>
        </w:rPr>
        <w:t>Agenda Item:</w:t>
      </w:r>
      <w:r w:rsidRPr="006F3B97">
        <w:rPr>
          <w:sz w:val="22"/>
          <w:szCs w:val="22"/>
          <w:lang w:val="en-US"/>
        </w:rPr>
        <w:tab/>
      </w:r>
      <w:r w:rsidR="004C4B7C">
        <w:rPr>
          <w:lang w:val="en-US"/>
        </w:rPr>
        <w:t>10.</w:t>
      </w:r>
      <w:r w:rsidR="006F068E">
        <w:rPr>
          <w:lang w:val="en-US"/>
        </w:rPr>
        <w:t>4.4.2</w:t>
      </w:r>
      <w:bookmarkStart w:id="0" w:name="_GoBack"/>
      <w:bookmarkEnd w:id="0"/>
    </w:p>
    <w:p w14:paraId="53C96B60" w14:textId="66AFEC8A" w:rsidR="00E90E49" w:rsidRPr="00E863EA" w:rsidRDefault="003D3C45" w:rsidP="00F64C2B">
      <w:pPr>
        <w:pStyle w:val="3GPPHeader"/>
        <w:rPr>
          <w:sz w:val="22"/>
          <w:szCs w:val="22"/>
        </w:rPr>
      </w:pPr>
      <w:r>
        <w:rPr>
          <w:sz w:val="22"/>
          <w:szCs w:val="22"/>
        </w:rPr>
        <w:t>Source:</w:t>
      </w:r>
      <w:r w:rsidR="00E90E49" w:rsidRPr="00CE0424">
        <w:rPr>
          <w:sz w:val="22"/>
          <w:szCs w:val="22"/>
        </w:rPr>
        <w:tab/>
      </w:r>
      <w:bookmarkStart w:id="1" w:name="_Hlk506382436"/>
      <w:r w:rsidR="00F64C2B" w:rsidRPr="00CE0424">
        <w:rPr>
          <w:sz w:val="22"/>
          <w:szCs w:val="22"/>
        </w:rPr>
        <w:t>Ericsson</w:t>
      </w:r>
      <w:r w:rsidR="00CB4E8F">
        <w:rPr>
          <w:sz w:val="22"/>
          <w:szCs w:val="22"/>
        </w:rPr>
        <w:t xml:space="preserve">, </w:t>
      </w:r>
      <w:r w:rsidR="00D77257" w:rsidRPr="00A613A2">
        <w:rPr>
          <w:sz w:val="22"/>
          <w:szCs w:val="22"/>
        </w:rPr>
        <w:t xml:space="preserve">Huawei, </w:t>
      </w:r>
      <w:r w:rsidR="00D77257" w:rsidRPr="00771EBB">
        <w:t>NTT DOCOMO</w:t>
      </w:r>
      <w:r w:rsidR="00D77257" w:rsidRPr="00FE731B">
        <w:rPr>
          <w:sz w:val="22"/>
          <w:szCs w:val="22"/>
        </w:rPr>
        <w:t>, Nokia, Nokia Shanghai Bell</w:t>
      </w:r>
      <w:r w:rsidR="00FE731B">
        <w:rPr>
          <w:sz w:val="22"/>
          <w:szCs w:val="22"/>
        </w:rPr>
        <w:t>, Vodafone</w:t>
      </w:r>
      <w:bookmarkEnd w:id="1"/>
      <w:r w:rsidR="00FE731B">
        <w:rPr>
          <w:sz w:val="22"/>
          <w:szCs w:val="22"/>
        </w:rPr>
        <w:t xml:space="preserve"> </w:t>
      </w:r>
    </w:p>
    <w:p w14:paraId="712914D1" w14:textId="3FEC49E1" w:rsidR="00E90E49" w:rsidRPr="0094637B" w:rsidRDefault="003D3C45" w:rsidP="00311702">
      <w:pPr>
        <w:pStyle w:val="3GPPHeader"/>
        <w:rPr>
          <w:sz w:val="22"/>
          <w:szCs w:val="22"/>
          <w:lang w:val="en-US"/>
        </w:rPr>
      </w:pPr>
      <w:r w:rsidRPr="0094637B">
        <w:rPr>
          <w:sz w:val="22"/>
          <w:szCs w:val="22"/>
          <w:lang w:val="en-US"/>
        </w:rPr>
        <w:t>Title:</w:t>
      </w:r>
      <w:r w:rsidR="00E90E49" w:rsidRPr="0094637B">
        <w:rPr>
          <w:sz w:val="22"/>
          <w:szCs w:val="22"/>
          <w:lang w:val="en-US"/>
        </w:rPr>
        <w:tab/>
      </w:r>
      <w:r w:rsidR="00904343">
        <w:rPr>
          <w:sz w:val="22"/>
          <w:szCs w:val="22"/>
          <w:lang w:val="en-US"/>
        </w:rPr>
        <w:t>Split DRB capability signaling in</w:t>
      </w:r>
      <w:r w:rsidR="00070963">
        <w:rPr>
          <w:sz w:val="22"/>
          <w:szCs w:val="22"/>
          <w:lang w:val="en-US"/>
        </w:rPr>
        <w:t xml:space="preserve"> EN-DC</w:t>
      </w:r>
    </w:p>
    <w:p w14:paraId="5010990D" w14:textId="14F71B80" w:rsidR="00E90E49" w:rsidRDefault="00E90E49" w:rsidP="00D546FF">
      <w:pPr>
        <w:pStyle w:val="3GPPHeader"/>
        <w:rPr>
          <w:sz w:val="22"/>
          <w:szCs w:val="22"/>
        </w:rPr>
      </w:pPr>
      <w:r w:rsidRPr="00CE0424">
        <w:rPr>
          <w:sz w:val="22"/>
          <w:szCs w:val="22"/>
        </w:rPr>
        <w:t>Document for:</w:t>
      </w:r>
      <w:r w:rsidRPr="00CE0424">
        <w:rPr>
          <w:sz w:val="22"/>
          <w:szCs w:val="22"/>
        </w:rPr>
        <w:tab/>
      </w:r>
      <w:r w:rsidRPr="00F82963">
        <w:rPr>
          <w:sz w:val="22"/>
          <w:szCs w:val="22"/>
        </w:rPr>
        <w:t>Discussion, Decision</w:t>
      </w:r>
    </w:p>
    <w:p w14:paraId="13876450" w14:textId="77777777" w:rsidR="00C24345" w:rsidRDefault="00E90E49" w:rsidP="00A2052C">
      <w:pPr>
        <w:pStyle w:val="Heading1"/>
      </w:pPr>
      <w:r w:rsidRPr="00CE0424">
        <w:t>Introduction</w:t>
      </w:r>
    </w:p>
    <w:p w14:paraId="188DA10C" w14:textId="494ED173" w:rsidR="008D4943" w:rsidRDefault="007362D9" w:rsidP="00A2052C">
      <w:r>
        <w:t>In RAN2#100 a tentative list of L2/3 capabilities was agreed</w:t>
      </w:r>
      <w:r w:rsidR="00123EF0">
        <w:t xml:space="preserve"> in </w:t>
      </w:r>
      <w:r w:rsidR="00123EF0">
        <w:fldChar w:fldCharType="begin"/>
      </w:r>
      <w:r w:rsidR="00123EF0">
        <w:instrText xml:space="preserve"> REF _Ref501541349 \n \h </w:instrText>
      </w:r>
      <w:r w:rsidR="00123EF0">
        <w:fldChar w:fldCharType="separate"/>
      </w:r>
      <w:r w:rsidR="00123EF0">
        <w:t>[1]</w:t>
      </w:r>
      <w:r w:rsidR="00123EF0">
        <w:fldChar w:fldCharType="end"/>
      </w:r>
      <w:r>
        <w:t xml:space="preserve">, including a list of mandatory features and features requiring further discussion. </w:t>
      </w:r>
      <w:r w:rsidR="008D4943">
        <w:t xml:space="preserve">Agreed MAC, RLC, PDCP features were captured in </w:t>
      </w:r>
      <w:r w:rsidR="00904343">
        <w:t>38.306</w:t>
      </w:r>
      <w:r w:rsidR="008D4943">
        <w:t xml:space="preserve">, but the EN-DC related features e.g. supported bearer types were not included as there was no agreement in RAN2#100 where to capture these, 36.306 or 38.306. In this contribution, we address </w:t>
      </w:r>
      <w:r w:rsidR="00BE73D5">
        <w:t>the need</w:t>
      </w:r>
      <w:r w:rsidR="00E215F1">
        <w:t xml:space="preserve"> for </w:t>
      </w:r>
      <w:r w:rsidR="00BE73D5">
        <w:t xml:space="preserve">capability signalling for the split DRB. </w:t>
      </w:r>
    </w:p>
    <w:p w14:paraId="02555F94" w14:textId="51A12579" w:rsidR="004000E8" w:rsidRDefault="004000E8" w:rsidP="00CE0424">
      <w:pPr>
        <w:pStyle w:val="Heading1"/>
      </w:pPr>
      <w:bookmarkStart w:id="2" w:name="_Ref178064866"/>
      <w:r w:rsidRPr="00CE0424">
        <w:t>Discussion</w:t>
      </w:r>
      <w:bookmarkEnd w:id="2"/>
    </w:p>
    <w:p w14:paraId="3CA618DA" w14:textId="7CED816E" w:rsidR="00E76C3F" w:rsidRDefault="00E76C3F" w:rsidP="00E76C3F">
      <w:bookmarkStart w:id="3" w:name="_Toc485333203"/>
      <w:bookmarkStart w:id="4" w:name="_Toc485333898"/>
      <w:bookmarkStart w:id="5" w:name="_Toc485423468"/>
      <w:bookmarkStart w:id="6" w:name="_Toc489968056"/>
      <w:bookmarkStart w:id="7" w:name="_Toc490036620"/>
      <w:bookmarkStart w:id="8" w:name="_Toc490038324"/>
      <w:bookmarkStart w:id="9" w:name="_Toc490041212"/>
      <w:bookmarkStart w:id="10" w:name="_Toc490041239"/>
      <w:bookmarkStart w:id="11" w:name="_Toc485123287"/>
      <w:bookmarkStart w:id="12" w:name="_Toc485126208"/>
      <w:bookmarkStart w:id="13" w:name="_Toc485314404"/>
      <w:r>
        <w:t xml:space="preserve">In </w:t>
      </w:r>
      <w:r>
        <w:fldChar w:fldCharType="begin"/>
      </w:r>
      <w:r>
        <w:instrText xml:space="preserve"> REF _Ref501541349 \n \h </w:instrText>
      </w:r>
      <w:r>
        <w:fldChar w:fldCharType="separate"/>
      </w:r>
      <w:r>
        <w:t>[1]</w:t>
      </w:r>
      <w:r>
        <w:fldChar w:fldCharType="end"/>
      </w:r>
      <w:r>
        <w:t>, the following EN-DC features were listed as needing capability signalling:</w:t>
      </w:r>
    </w:p>
    <w:p w14:paraId="3CFEAE11" w14:textId="77777777" w:rsidR="00E76C3F" w:rsidRDefault="00E76C3F" w:rsidP="00E76C3F">
      <w:pPr>
        <w:spacing w:after="0"/>
        <w:ind w:left="567"/>
        <w:rPr>
          <w:rFonts w:ascii="Intel Clear Light" w:eastAsia="Malgun Gothic" w:hAnsi="Intel Clear Light" w:cs="Intel Clear Light"/>
          <w:sz w:val="16"/>
          <w:szCs w:val="16"/>
          <w:lang w:eastAsia="ko-KR"/>
        </w:rPr>
      </w:pPr>
      <w:r w:rsidRPr="00753F1F">
        <w:rPr>
          <w:rFonts w:ascii="Intel Clear Light" w:eastAsia="Malgun Gothic" w:hAnsi="Intel Clear Light" w:cs="Intel Clear Light"/>
          <w:sz w:val="16"/>
          <w:szCs w:val="16"/>
          <w:lang w:eastAsia="ko-KR"/>
        </w:rPr>
        <w:t>SRB3</w:t>
      </w:r>
    </w:p>
    <w:p w14:paraId="11689AD2" w14:textId="77777777" w:rsidR="00E76C3F" w:rsidRDefault="00E76C3F" w:rsidP="00E76C3F">
      <w:pPr>
        <w:spacing w:after="0"/>
        <w:ind w:left="567"/>
        <w:rPr>
          <w:rFonts w:ascii="Intel Clear Light" w:eastAsia="Malgun Gothic" w:hAnsi="Intel Clear Light" w:cs="Intel Clear Light"/>
          <w:sz w:val="16"/>
          <w:szCs w:val="16"/>
          <w:lang w:eastAsia="ko-KR"/>
        </w:rPr>
      </w:pPr>
      <w:r w:rsidRPr="00753F1F">
        <w:rPr>
          <w:rFonts w:ascii="Intel Clear Light" w:eastAsia="Malgun Gothic" w:hAnsi="Intel Clear Light" w:cs="Intel Clear Light"/>
          <w:sz w:val="16"/>
          <w:szCs w:val="16"/>
          <w:lang w:eastAsia="ko-KR"/>
        </w:rPr>
        <w:t>Split SRB 1/2 with UL TX on MCG</w:t>
      </w:r>
      <w:r>
        <w:rPr>
          <w:rFonts w:ascii="Intel Clear Light" w:eastAsia="Malgun Gothic" w:hAnsi="Intel Clear Light" w:cs="Intel Clear Light"/>
          <w:sz w:val="16"/>
          <w:szCs w:val="16"/>
          <w:lang w:eastAsia="ko-KR"/>
        </w:rPr>
        <w:t xml:space="preserve"> or SCG</w:t>
      </w:r>
    </w:p>
    <w:p w14:paraId="75081931" w14:textId="77777777" w:rsidR="00E76C3F" w:rsidRDefault="00E76C3F" w:rsidP="00E76C3F">
      <w:pPr>
        <w:spacing w:after="0"/>
        <w:ind w:left="567"/>
        <w:rPr>
          <w:rFonts w:ascii="Intel Clear Light" w:eastAsia="Malgun Gothic" w:hAnsi="Intel Clear Light" w:cs="Intel Clear Light"/>
          <w:sz w:val="16"/>
          <w:szCs w:val="16"/>
          <w:lang w:eastAsia="ko-KR"/>
        </w:rPr>
      </w:pPr>
      <w:r>
        <w:rPr>
          <w:rFonts w:ascii="Intel Clear Light" w:eastAsia="Malgun Gothic" w:hAnsi="Intel Clear Light" w:cs="Intel Clear Light"/>
          <w:sz w:val="16"/>
          <w:szCs w:val="16"/>
          <w:lang w:eastAsia="ko-KR"/>
        </w:rPr>
        <w:t>Split DRB (with NR PDCP) with UL TX on MCG or SCG</w:t>
      </w:r>
    </w:p>
    <w:p w14:paraId="52BB61C3" w14:textId="77777777" w:rsidR="00E76C3F" w:rsidRDefault="00E76C3F" w:rsidP="00E76C3F">
      <w:pPr>
        <w:spacing w:after="0"/>
        <w:ind w:left="567"/>
        <w:rPr>
          <w:rFonts w:ascii="Intel Clear Light" w:eastAsia="Malgun Gothic" w:hAnsi="Intel Clear Light" w:cs="Intel Clear Light"/>
          <w:sz w:val="16"/>
          <w:szCs w:val="16"/>
          <w:lang w:eastAsia="ko-KR"/>
        </w:rPr>
      </w:pPr>
      <w:r>
        <w:rPr>
          <w:rFonts w:ascii="Intel Clear Light" w:eastAsia="Malgun Gothic" w:hAnsi="Intel Clear Light" w:cs="Intel Clear Light"/>
          <w:sz w:val="16"/>
          <w:szCs w:val="16"/>
          <w:lang w:eastAsia="ko-KR"/>
        </w:rPr>
        <w:t>Split DRB (with NR PDCP) with UL TX on both MCG and SCG</w:t>
      </w:r>
    </w:p>
    <w:p w14:paraId="79A26481" w14:textId="77777777" w:rsidR="00E76C3F" w:rsidRDefault="00E76C3F" w:rsidP="00E76C3F">
      <w:pPr>
        <w:spacing w:after="0"/>
        <w:ind w:left="567"/>
        <w:rPr>
          <w:rFonts w:ascii="Intel Clear Light" w:eastAsia="Malgun Gothic" w:hAnsi="Intel Clear Light" w:cs="Intel Clear Light"/>
          <w:sz w:val="16"/>
          <w:szCs w:val="16"/>
          <w:lang w:eastAsia="ko-KR"/>
        </w:rPr>
      </w:pPr>
      <w:r>
        <w:rPr>
          <w:rFonts w:ascii="Intel Clear Light" w:eastAsia="Malgun Gothic" w:hAnsi="Intel Clear Light" w:cs="Intel Clear Light"/>
          <w:sz w:val="16"/>
          <w:szCs w:val="16"/>
          <w:lang w:eastAsia="ko-KR"/>
        </w:rPr>
        <w:t>NR measurements and reporting (at least periodical reporting) in LTE connected mode</w:t>
      </w:r>
    </w:p>
    <w:p w14:paraId="65F6B3EE" w14:textId="77777777" w:rsidR="00E76C3F" w:rsidRDefault="00E76C3F" w:rsidP="00E76C3F">
      <w:pPr>
        <w:spacing w:after="0"/>
        <w:ind w:left="567"/>
        <w:rPr>
          <w:rFonts w:ascii="Intel Clear Light" w:eastAsia="Malgun Gothic" w:hAnsi="Intel Clear Light" w:cs="Intel Clear Light"/>
          <w:sz w:val="16"/>
          <w:szCs w:val="16"/>
          <w:lang w:eastAsia="ko-KR"/>
        </w:rPr>
      </w:pPr>
      <w:r w:rsidRPr="00753F1F">
        <w:rPr>
          <w:rFonts w:ascii="Intel Clear Light" w:eastAsia="Malgun Gothic" w:hAnsi="Intel Clear Light" w:cs="Intel Clear Light"/>
          <w:sz w:val="16"/>
          <w:szCs w:val="16"/>
          <w:lang w:eastAsia="ko-KR"/>
        </w:rPr>
        <w:t>Measurement reporting event B1 for NR in LTE connected</w:t>
      </w:r>
    </w:p>
    <w:p w14:paraId="44619018" w14:textId="77777777" w:rsidR="00E76C3F" w:rsidRDefault="00E76C3F" w:rsidP="00E76C3F">
      <w:pPr>
        <w:spacing w:after="0"/>
        <w:ind w:left="567"/>
        <w:rPr>
          <w:rFonts w:ascii="Intel Clear Light" w:eastAsia="Malgun Gothic" w:hAnsi="Intel Clear Light" w:cs="Intel Clear Light"/>
          <w:sz w:val="16"/>
          <w:szCs w:val="16"/>
          <w:lang w:eastAsia="ko-KR"/>
        </w:rPr>
      </w:pPr>
      <w:r w:rsidRPr="00753F1F">
        <w:rPr>
          <w:rFonts w:ascii="Intel Clear Light" w:eastAsia="Malgun Gothic" w:hAnsi="Intel Clear Light" w:cs="Intel Clear Light"/>
          <w:sz w:val="16"/>
          <w:szCs w:val="16"/>
          <w:lang w:eastAsia="ko-KR"/>
        </w:rPr>
        <w:t>NR intra-F and inter-F measurements and reporting (at least periodical reporting)</w:t>
      </w:r>
    </w:p>
    <w:p w14:paraId="6DE1D25D" w14:textId="77777777" w:rsidR="00E76C3F" w:rsidRDefault="00E76C3F" w:rsidP="00E76C3F">
      <w:pPr>
        <w:spacing w:after="0"/>
        <w:ind w:left="567"/>
        <w:rPr>
          <w:rFonts w:ascii="Intel Clear Light" w:eastAsia="Malgun Gothic" w:hAnsi="Intel Clear Light" w:cs="Intel Clear Light"/>
          <w:sz w:val="16"/>
          <w:szCs w:val="16"/>
          <w:lang w:eastAsia="ko-KR"/>
        </w:rPr>
      </w:pPr>
      <w:r w:rsidRPr="00753F1F">
        <w:rPr>
          <w:rFonts w:ascii="Intel Clear Light" w:eastAsia="Malgun Gothic" w:hAnsi="Intel Clear Light" w:cs="Intel Clear Light"/>
          <w:sz w:val="16"/>
          <w:szCs w:val="16"/>
          <w:lang w:eastAsia="ko-KR"/>
        </w:rPr>
        <w:t>NR measurement reporting for event A series</w:t>
      </w:r>
    </w:p>
    <w:p w14:paraId="0B503E56" w14:textId="77777777" w:rsidR="00E76C3F" w:rsidRDefault="00E76C3F" w:rsidP="00E76C3F">
      <w:pPr>
        <w:spacing w:after="0"/>
        <w:ind w:left="567"/>
        <w:rPr>
          <w:rFonts w:ascii="Intel Clear Light" w:eastAsia="Malgun Gothic" w:hAnsi="Intel Clear Light" w:cs="Intel Clear Light"/>
          <w:sz w:val="16"/>
          <w:szCs w:val="16"/>
          <w:lang w:eastAsia="ko-KR"/>
        </w:rPr>
      </w:pPr>
      <w:r w:rsidRPr="00753F1F">
        <w:rPr>
          <w:rFonts w:ascii="Intel Clear Light" w:eastAsia="Malgun Gothic" w:hAnsi="Intel Clear Light" w:cs="Intel Clear Light"/>
          <w:sz w:val="16"/>
          <w:szCs w:val="16"/>
          <w:lang w:eastAsia="ko-KR"/>
        </w:rPr>
        <w:t>SSTD measurements for EN-DC</w:t>
      </w:r>
    </w:p>
    <w:p w14:paraId="20742929" w14:textId="77777777" w:rsidR="00E76C3F" w:rsidRDefault="00E76C3F" w:rsidP="00E76C3F">
      <w:pPr>
        <w:spacing w:after="0"/>
        <w:ind w:left="567"/>
        <w:rPr>
          <w:rFonts w:ascii="Intel Clear Light" w:eastAsia="Malgun Gothic" w:hAnsi="Intel Clear Light" w:cs="Intel Clear Light"/>
          <w:sz w:val="16"/>
          <w:szCs w:val="16"/>
          <w:lang w:eastAsia="ko-KR"/>
        </w:rPr>
      </w:pPr>
      <w:r>
        <w:rPr>
          <w:rFonts w:ascii="Intel Clear Light" w:eastAsia="Malgun Gothic" w:hAnsi="Intel Clear Light" w:cs="Intel Clear Light"/>
          <w:sz w:val="16"/>
          <w:szCs w:val="16"/>
          <w:lang w:eastAsia="ko-KR"/>
        </w:rPr>
        <w:t>Direct SN addition and SCG DRB setup at first RRC reconfiguration after RRC connection setup</w:t>
      </w:r>
    </w:p>
    <w:p w14:paraId="224B12A5" w14:textId="235BBB0D" w:rsidR="00E76C3F" w:rsidRDefault="00E76C3F" w:rsidP="00E76C3F">
      <w:pPr>
        <w:ind w:left="567"/>
      </w:pPr>
      <w:r w:rsidRPr="00753F1F">
        <w:rPr>
          <w:rFonts w:ascii="Intel Clear Light" w:eastAsia="Malgun Gothic" w:hAnsi="Intel Clear Light" w:cs="Intel Clear Light"/>
          <w:sz w:val="16"/>
          <w:szCs w:val="16"/>
          <w:lang w:eastAsia="ko-KR"/>
        </w:rPr>
        <w:t>Non-Default Bearer on SCG</w:t>
      </w:r>
    </w:p>
    <w:p w14:paraId="3E173A76" w14:textId="7D31026D" w:rsidR="004C5A13" w:rsidRDefault="00BE73D5" w:rsidP="000E190D">
      <w:r>
        <w:t>In the list, there are two bits covering the split DRB support.</w:t>
      </w:r>
      <w:r w:rsidR="008B3449">
        <w:t xml:space="preserve"> Howe</w:t>
      </w:r>
      <w:r w:rsidR="0081314C">
        <w:t xml:space="preserve">ver, as formulated now, it is </w:t>
      </w:r>
      <w:r w:rsidR="008B3449">
        <w:t xml:space="preserve">unclear what they refer to, and </w:t>
      </w:r>
      <w:r w:rsidR="0081314C">
        <w:t xml:space="preserve">they should be </w:t>
      </w:r>
      <w:r w:rsidR="008B3449">
        <w:t>reformulate</w:t>
      </w:r>
      <w:r w:rsidR="0081314C">
        <w:t>d</w:t>
      </w:r>
      <w:r w:rsidR="008B3449">
        <w:t xml:space="preserve">. </w:t>
      </w:r>
      <w:proofErr w:type="gramStart"/>
      <w:r w:rsidR="00404716">
        <w:t>In order to</w:t>
      </w:r>
      <w:proofErr w:type="gramEnd"/>
      <w:r w:rsidR="00404716">
        <w:t xml:space="preserve"> support DL and UL transmission on the split DRB, all UEs must support UL transmission in both cell groups, i.e. both MCG and SCG, in order to e.g. support UL transmission of RLC status reports for DL traffic received via MCG and SCG. </w:t>
      </w:r>
    </w:p>
    <w:p w14:paraId="31EE07B6" w14:textId="2217EFB3" w:rsidR="004C5A13" w:rsidRDefault="004C5A13" w:rsidP="004C5A13">
      <w:pPr>
        <w:pStyle w:val="Observation"/>
      </w:pPr>
      <w:r>
        <w:t>The current capability bits for split bearer are unclear and should be reformulated</w:t>
      </w:r>
      <w:r w:rsidRPr="00B53114">
        <w:t xml:space="preserve">. </w:t>
      </w:r>
    </w:p>
    <w:p w14:paraId="0B1DC27F" w14:textId="64391FD9" w:rsidR="00404716" w:rsidRDefault="00404716" w:rsidP="00404716">
      <w:r>
        <w:t xml:space="preserve">The split bearer in general is a key feature for EN-DC, for which UE support should be mandatory. A key benefit of EN-DC operation is the capability to combine high and low frequency operation through dual connectivity. The split bearer supports data aggregation in high and low frequency with in-sequence delivery to higher layers without the need for CN level split. This is expected to be important feature especially for sub 6GHz NR deployments, where LTE and NR carriers may have comparable bandwidths. The split bearer also supports the possibility to map DL traffic to high frequency NR and UL traffic to low frequency LTE, which will extend the area where NR DL can be used even if NR UL coverage is poor. This can be useful for above 6 GHz NR deployments. Split bearer support is needed to achieve these </w:t>
      </w:r>
      <w:proofErr w:type="gramStart"/>
      <w:r>
        <w:t>gains,</w:t>
      </w:r>
      <w:proofErr w:type="gramEnd"/>
      <w:r>
        <w:t xml:space="preserve"> therefore we think UE support is vital</w:t>
      </w:r>
      <w:r w:rsidR="00726EB4">
        <w:t xml:space="preserve"> and should be mandatory</w:t>
      </w:r>
      <w:r>
        <w:t xml:space="preserve">. </w:t>
      </w:r>
    </w:p>
    <w:p w14:paraId="0FBB29DA" w14:textId="69B6CA40" w:rsidR="00404716" w:rsidRDefault="00404716" w:rsidP="00404716">
      <w:r>
        <w:t xml:space="preserve">Furthermore, in the summary excel table of email discussion 99bis#27 </w:t>
      </w:r>
      <w:r>
        <w:fldChar w:fldCharType="begin"/>
      </w:r>
      <w:r>
        <w:instrText xml:space="preserve"> REF _Ref502663805 \r \h </w:instrText>
      </w:r>
      <w:r>
        <w:fldChar w:fldCharType="separate"/>
      </w:r>
      <w:r>
        <w:t>[2]</w:t>
      </w:r>
      <w:r>
        <w:fldChar w:fldCharType="end"/>
      </w:r>
      <w:r>
        <w:t xml:space="preserve">, majority of companies providing input proposed split DRB should </w:t>
      </w:r>
      <w:r w:rsidR="00726EB4">
        <w:t xml:space="preserve">be </w:t>
      </w:r>
      <w:r>
        <w:t>mandatory.</w:t>
      </w:r>
    </w:p>
    <w:p w14:paraId="1A414E04" w14:textId="56E69BEF" w:rsidR="00404716" w:rsidRDefault="00404716" w:rsidP="00404716">
      <w:pPr>
        <w:pStyle w:val="Proposal"/>
      </w:pPr>
      <w:bookmarkStart w:id="14" w:name="_Toc501640273"/>
      <w:bookmarkStart w:id="15" w:name="_Toc502665021"/>
      <w:bookmarkStart w:id="16" w:name="_Toc502671556"/>
      <w:bookmarkStart w:id="17" w:name="_Toc502749728"/>
      <w:bookmarkStart w:id="18" w:name="_Toc503181607"/>
      <w:bookmarkStart w:id="19" w:name="_Toc503181648"/>
      <w:bookmarkStart w:id="20" w:name="_Toc503181921"/>
      <w:bookmarkStart w:id="21" w:name="_Toc503341532"/>
      <w:bookmarkStart w:id="22" w:name="_Toc503341857"/>
      <w:bookmarkStart w:id="23" w:name="_Toc503461859"/>
      <w:bookmarkStart w:id="24" w:name="_Toc502756336"/>
      <w:bookmarkStart w:id="25" w:name="_Toc502757052"/>
      <w:bookmarkStart w:id="26" w:name="_Toc502759560"/>
      <w:bookmarkStart w:id="27" w:name="_Toc502762133"/>
      <w:bookmarkStart w:id="28" w:name="_Toc502825845"/>
      <w:bookmarkStart w:id="29" w:name="_Toc502827728"/>
      <w:bookmarkStart w:id="30" w:name="_Toc502827766"/>
      <w:bookmarkStart w:id="31" w:name="_Toc503180190"/>
      <w:bookmarkStart w:id="32" w:name="_Toc503180380"/>
      <w:bookmarkStart w:id="33" w:name="_Toc503180963"/>
      <w:r w:rsidRPr="00B53114">
        <w:rPr>
          <w:rFonts w:cs="Arial"/>
        </w:rPr>
        <w:t xml:space="preserve">Split DRB with </w:t>
      </w:r>
      <w:proofErr w:type="spellStart"/>
      <w:r w:rsidR="00D27564" w:rsidRPr="004C5A13">
        <w:rPr>
          <w:i/>
        </w:rPr>
        <w:t>primaryPath</w:t>
      </w:r>
      <w:proofErr w:type="spellEnd"/>
      <w:r w:rsidR="00D27564" w:rsidRPr="00B53114">
        <w:rPr>
          <w:rFonts w:cs="Arial"/>
        </w:rPr>
        <w:t xml:space="preserve"> </w:t>
      </w:r>
      <w:r w:rsidR="00D27564">
        <w:rPr>
          <w:rFonts w:cs="Arial"/>
        </w:rPr>
        <w:t xml:space="preserve">configured to either MCG or SCG </w:t>
      </w:r>
      <w:r w:rsidRPr="00B53114">
        <w:rPr>
          <w:rFonts w:cs="Arial"/>
        </w:rPr>
        <w:t>is considered mandatory feature without the need for capability signalling.</w:t>
      </w:r>
      <w:bookmarkEnd w:id="14"/>
      <w:bookmarkEnd w:id="15"/>
      <w:bookmarkEnd w:id="16"/>
      <w:bookmarkEnd w:id="17"/>
      <w:bookmarkEnd w:id="18"/>
      <w:bookmarkEnd w:id="19"/>
      <w:bookmarkEnd w:id="20"/>
      <w:bookmarkEnd w:id="21"/>
      <w:bookmarkEnd w:id="22"/>
      <w:bookmarkEnd w:id="23"/>
      <w:r w:rsidRPr="00B53114">
        <w:rPr>
          <w:rFonts w:cs="Arial"/>
        </w:rPr>
        <w:t xml:space="preserve"> </w:t>
      </w:r>
      <w:bookmarkEnd w:id="24"/>
      <w:bookmarkEnd w:id="25"/>
      <w:bookmarkEnd w:id="26"/>
      <w:bookmarkEnd w:id="27"/>
      <w:bookmarkEnd w:id="28"/>
      <w:bookmarkEnd w:id="29"/>
      <w:bookmarkEnd w:id="30"/>
      <w:bookmarkEnd w:id="31"/>
      <w:bookmarkEnd w:id="32"/>
      <w:bookmarkEnd w:id="33"/>
    </w:p>
    <w:p w14:paraId="3264D05B" w14:textId="473B477D" w:rsidR="00D9780D" w:rsidRPr="00676067" w:rsidRDefault="009E3589" w:rsidP="000E190D">
      <w:r>
        <w:lastRenderedPageBreak/>
        <w:t>U</w:t>
      </w:r>
      <w:r w:rsidR="00D9780D">
        <w:t>plink a</w:t>
      </w:r>
      <w:r w:rsidR="00C35542">
        <w:t xml:space="preserve">ggregation </w:t>
      </w:r>
      <w:r w:rsidR="008B3449">
        <w:t>through setting of the PDCP split threshold</w:t>
      </w:r>
      <w:r w:rsidR="00100BDA">
        <w:t xml:space="preserve"> (</w:t>
      </w:r>
      <w:proofErr w:type="spellStart"/>
      <w:r w:rsidR="00100BDA" w:rsidRPr="00100BDA">
        <w:rPr>
          <w:rFonts w:eastAsia="Malgun Gothic"/>
          <w:i/>
        </w:rPr>
        <w:t>ul-DataSplitThreshold</w:t>
      </w:r>
      <w:proofErr w:type="spellEnd"/>
      <w:r w:rsidR="00100BDA">
        <w:t xml:space="preserve"> in </w:t>
      </w:r>
      <w:proofErr w:type="spellStart"/>
      <w:r w:rsidR="00100BDA" w:rsidRPr="00100BDA">
        <w:rPr>
          <w:i/>
        </w:rPr>
        <w:t>pdcp</w:t>
      </w:r>
      <w:proofErr w:type="spellEnd"/>
      <w:r w:rsidR="00100BDA" w:rsidRPr="00100BDA">
        <w:rPr>
          <w:i/>
        </w:rPr>
        <w:t>-Config</w:t>
      </w:r>
      <w:r w:rsidR="00100BDA">
        <w:t>)</w:t>
      </w:r>
      <w:r w:rsidR="008B3449">
        <w:t xml:space="preserve"> </w:t>
      </w:r>
      <w:r w:rsidR="00D9780D">
        <w:t>may</w:t>
      </w:r>
      <w:r w:rsidR="001A7DEF">
        <w:t xml:space="preserve"> be</w:t>
      </w:r>
      <w:r w:rsidR="00C35542">
        <w:t xml:space="preserve"> of secondary importance and </w:t>
      </w:r>
      <w:r w:rsidR="00D9780D">
        <w:t xml:space="preserve">would require </w:t>
      </w:r>
      <w:r w:rsidR="002943C8">
        <w:t xml:space="preserve">advanced </w:t>
      </w:r>
      <w:r w:rsidR="00D9780D">
        <w:t xml:space="preserve">power sharing between UL transmissions in MCG and SCG </w:t>
      </w:r>
      <w:proofErr w:type="gramStart"/>
      <w:r w:rsidR="00D9780D">
        <w:t>in order to</w:t>
      </w:r>
      <w:proofErr w:type="gramEnd"/>
      <w:r w:rsidR="00D9780D">
        <w:t xml:space="preserve"> give performance gains.</w:t>
      </w:r>
      <w:r w:rsidR="002943C8">
        <w:t xml:space="preserve"> Thus, support for uplink aggregation on split bearer </w:t>
      </w:r>
      <w:r w:rsidR="00DF2661">
        <w:t xml:space="preserve">could be </w:t>
      </w:r>
      <w:r w:rsidR="00E215F1">
        <w:t>mandatory with IoT bit</w:t>
      </w:r>
      <w:r w:rsidR="002943C8">
        <w:t>.</w:t>
      </w:r>
      <w:r w:rsidR="00676067">
        <w:t xml:space="preserve"> </w:t>
      </w:r>
    </w:p>
    <w:p w14:paraId="78A920BC" w14:textId="2D8ED193" w:rsidR="00D9780D" w:rsidRDefault="00C54CEB" w:rsidP="00C54CEB">
      <w:pPr>
        <w:pStyle w:val="Proposal"/>
      </w:pPr>
      <w:bookmarkStart w:id="34" w:name="_Toc503180191"/>
      <w:bookmarkStart w:id="35" w:name="_Toc503180381"/>
      <w:bookmarkStart w:id="36" w:name="_Toc503180964"/>
      <w:bookmarkStart w:id="37" w:name="_Toc503181608"/>
      <w:bookmarkStart w:id="38" w:name="_Toc503181649"/>
      <w:bookmarkStart w:id="39" w:name="_Toc503181922"/>
      <w:bookmarkStart w:id="40" w:name="_Toc503341533"/>
      <w:bookmarkStart w:id="41" w:name="_Toc503341858"/>
      <w:bookmarkStart w:id="42" w:name="_Toc503461860"/>
      <w:bookmarkStart w:id="43" w:name="_Toc501640274"/>
      <w:bookmarkStart w:id="44" w:name="_Toc502665022"/>
      <w:bookmarkStart w:id="45" w:name="_Toc502671557"/>
      <w:bookmarkStart w:id="46" w:name="_Toc502749729"/>
      <w:bookmarkStart w:id="47" w:name="_Toc502756337"/>
      <w:bookmarkStart w:id="48" w:name="_Toc502757053"/>
      <w:bookmarkStart w:id="49" w:name="_Toc502759561"/>
      <w:bookmarkStart w:id="50" w:name="_Toc502762134"/>
      <w:bookmarkStart w:id="51" w:name="_Toc502825846"/>
      <w:bookmarkStart w:id="52" w:name="_Toc502827729"/>
      <w:bookmarkStart w:id="53" w:name="_Toc502827767"/>
      <w:r>
        <w:t xml:space="preserve">Split DRB with uplink aggregation </w:t>
      </w:r>
      <w:r w:rsidR="00100BDA">
        <w:t xml:space="preserve">through setting of </w:t>
      </w:r>
      <w:proofErr w:type="spellStart"/>
      <w:r w:rsidR="00100BDA" w:rsidRPr="00100BDA">
        <w:rPr>
          <w:rFonts w:eastAsia="Malgun Gothic"/>
          <w:i/>
        </w:rPr>
        <w:t>ul-DataSplitThreshold</w:t>
      </w:r>
      <w:proofErr w:type="spellEnd"/>
      <w:r w:rsidR="00100BDA">
        <w:t xml:space="preserve"> </w:t>
      </w:r>
      <w:r>
        <w:t xml:space="preserve">is considered </w:t>
      </w:r>
      <w:r w:rsidR="00050CDE">
        <w:t xml:space="preserve">mandatory </w:t>
      </w:r>
      <w:r>
        <w:t xml:space="preserve">with </w:t>
      </w:r>
      <w:r w:rsidR="00E215F1">
        <w:t>IoT bit</w:t>
      </w:r>
      <w:r>
        <w:t>.</w:t>
      </w:r>
      <w:bookmarkEnd w:id="34"/>
      <w:bookmarkEnd w:id="35"/>
      <w:bookmarkEnd w:id="36"/>
      <w:bookmarkEnd w:id="37"/>
      <w:bookmarkEnd w:id="38"/>
      <w:bookmarkEnd w:id="39"/>
      <w:bookmarkEnd w:id="40"/>
      <w:bookmarkEnd w:id="41"/>
      <w:bookmarkEnd w:id="42"/>
      <w:r>
        <w:t xml:space="preserve"> </w:t>
      </w:r>
      <w:bookmarkEnd w:id="43"/>
      <w:bookmarkEnd w:id="44"/>
      <w:bookmarkEnd w:id="45"/>
      <w:bookmarkEnd w:id="46"/>
      <w:bookmarkEnd w:id="47"/>
      <w:bookmarkEnd w:id="48"/>
      <w:bookmarkEnd w:id="49"/>
      <w:bookmarkEnd w:id="50"/>
      <w:bookmarkEnd w:id="51"/>
      <w:bookmarkEnd w:id="52"/>
      <w:bookmarkEnd w:id="53"/>
    </w:p>
    <w:bookmarkEnd w:id="3"/>
    <w:bookmarkEnd w:id="4"/>
    <w:bookmarkEnd w:id="5"/>
    <w:bookmarkEnd w:id="6"/>
    <w:bookmarkEnd w:id="7"/>
    <w:bookmarkEnd w:id="8"/>
    <w:bookmarkEnd w:id="9"/>
    <w:bookmarkEnd w:id="10"/>
    <w:bookmarkEnd w:id="11"/>
    <w:bookmarkEnd w:id="12"/>
    <w:bookmarkEnd w:id="13"/>
    <w:p w14:paraId="7D1C0808" w14:textId="242EFC6B" w:rsidR="00C01F33" w:rsidRPr="00CE0424" w:rsidRDefault="00C01F33" w:rsidP="00CE0424">
      <w:pPr>
        <w:pStyle w:val="Heading1"/>
      </w:pPr>
      <w:r w:rsidRPr="00CE0424">
        <w:t>Conclusion</w:t>
      </w:r>
    </w:p>
    <w:p w14:paraId="77FD5949" w14:textId="77777777" w:rsidR="002F016E" w:rsidRDefault="008E065E" w:rsidP="008E065E">
      <w:pPr>
        <w:pStyle w:val="BodyText"/>
        <w:rPr>
          <w:noProof/>
        </w:rPr>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48291F">
        <w:t>2</w:t>
      </w:r>
      <w:r w:rsidRPr="00CE0424">
        <w:rPr>
          <w:highlight w:val="cyan"/>
        </w:rPr>
        <w:fldChar w:fldCharType="end"/>
      </w:r>
      <w:r w:rsidRPr="00CE0424">
        <w:t xml:space="preserve"> we propose the following:</w:t>
      </w:r>
      <w:r>
        <w:rPr>
          <w:b/>
          <w:bCs/>
        </w:rPr>
        <w:fldChar w:fldCharType="begin"/>
      </w:r>
      <w:r>
        <w:rPr>
          <w:b/>
          <w:bCs/>
        </w:rPr>
        <w:instrText xml:space="preserve"> TOC \f \n \p " " \t "Proposal;1" </w:instrText>
      </w:r>
      <w:r>
        <w:rPr>
          <w:b/>
          <w:bCs/>
        </w:rPr>
        <w:fldChar w:fldCharType="separate"/>
      </w:r>
    </w:p>
    <w:p w14:paraId="4D574F9D" w14:textId="77777777" w:rsidR="002F016E" w:rsidRDefault="002F016E">
      <w:pPr>
        <w:pStyle w:val="TOC1"/>
        <w:rPr>
          <w:rFonts w:asciiTheme="minorHAnsi" w:eastAsiaTheme="minorEastAsia" w:hAnsiTheme="minorHAnsi" w:cstheme="minorBidi"/>
          <w:b w:val="0"/>
          <w:sz w:val="22"/>
          <w:lang w:val="en-GB" w:eastAsia="en-GB"/>
        </w:rPr>
      </w:pPr>
      <w:r>
        <w:t>Proposal 1</w:t>
      </w:r>
      <w:r>
        <w:rPr>
          <w:rFonts w:asciiTheme="minorHAnsi" w:eastAsiaTheme="minorEastAsia" w:hAnsiTheme="minorHAnsi" w:cstheme="minorBidi"/>
          <w:b w:val="0"/>
          <w:sz w:val="22"/>
          <w:lang w:val="en-GB" w:eastAsia="en-GB"/>
        </w:rPr>
        <w:tab/>
      </w:r>
      <w:r w:rsidRPr="00246AA5">
        <w:rPr>
          <w:rFonts w:cs="Arial"/>
        </w:rPr>
        <w:t xml:space="preserve">Split DRB with </w:t>
      </w:r>
      <w:r w:rsidRPr="00246AA5">
        <w:rPr>
          <w:i/>
        </w:rPr>
        <w:t>primaryPath</w:t>
      </w:r>
      <w:r w:rsidRPr="00246AA5">
        <w:rPr>
          <w:rFonts w:cs="Arial"/>
        </w:rPr>
        <w:t xml:space="preserve"> configured to either MCG or SCG is considered mandatory feature without the need for capability signalling.</w:t>
      </w:r>
    </w:p>
    <w:p w14:paraId="29960AE2" w14:textId="77777777" w:rsidR="002F016E" w:rsidRDefault="002F016E">
      <w:pPr>
        <w:pStyle w:val="TOC1"/>
        <w:rPr>
          <w:rFonts w:asciiTheme="minorHAnsi" w:eastAsiaTheme="minorEastAsia" w:hAnsiTheme="minorHAnsi" w:cstheme="minorBidi"/>
          <w:b w:val="0"/>
          <w:sz w:val="22"/>
          <w:lang w:val="en-GB" w:eastAsia="en-GB"/>
        </w:rPr>
      </w:pPr>
      <w:r>
        <w:t>Proposal 2</w:t>
      </w:r>
      <w:r>
        <w:rPr>
          <w:rFonts w:asciiTheme="minorHAnsi" w:eastAsiaTheme="minorEastAsia" w:hAnsiTheme="minorHAnsi" w:cstheme="minorBidi"/>
          <w:b w:val="0"/>
          <w:sz w:val="22"/>
          <w:lang w:val="en-GB" w:eastAsia="en-GB"/>
        </w:rPr>
        <w:tab/>
      </w:r>
      <w:r>
        <w:t xml:space="preserve">Split DRB with uplink aggregation through setting of </w:t>
      </w:r>
      <w:r w:rsidRPr="00246AA5">
        <w:rPr>
          <w:rFonts w:eastAsia="Malgun Gothic"/>
          <w:i/>
        </w:rPr>
        <w:t>ul-DataSplitThreshold</w:t>
      </w:r>
      <w:r>
        <w:t xml:space="preserve"> is considered mandatory with IoT bit.</w:t>
      </w:r>
    </w:p>
    <w:p w14:paraId="3667CDEC" w14:textId="77777777" w:rsidR="008E065E" w:rsidRPr="00CE0424" w:rsidRDefault="008E065E" w:rsidP="008E065E">
      <w:pPr>
        <w:rPr>
          <w:b/>
          <w:bCs/>
        </w:rPr>
      </w:pPr>
      <w:r>
        <w:rPr>
          <w:b/>
          <w:bCs/>
        </w:rPr>
        <w:fldChar w:fldCharType="end"/>
      </w:r>
    </w:p>
    <w:p w14:paraId="652D09E9" w14:textId="77777777" w:rsidR="00F507D1" w:rsidRPr="00CE0424" w:rsidRDefault="00F507D1" w:rsidP="00CE0424">
      <w:pPr>
        <w:pStyle w:val="Heading1"/>
      </w:pPr>
      <w:bookmarkStart w:id="54" w:name="_In-sequence_SDU_delivery"/>
      <w:bookmarkEnd w:id="54"/>
      <w:r w:rsidRPr="00CE0424">
        <w:t>References</w:t>
      </w:r>
    </w:p>
    <w:p w14:paraId="28BE9058" w14:textId="70D9C1E4" w:rsidR="008A3DDA" w:rsidRDefault="007362D9" w:rsidP="008A3DDA">
      <w:pPr>
        <w:pStyle w:val="Reference"/>
      </w:pPr>
      <w:bookmarkStart w:id="55" w:name="_Ref501541349"/>
      <w:r>
        <w:t>R2-1714226, Summary of offline discussion 100#26, Intel</w:t>
      </w:r>
      <w:bookmarkEnd w:id="55"/>
    </w:p>
    <w:p w14:paraId="6CF02AF5" w14:textId="675C0CC5" w:rsidR="002D62D2" w:rsidRDefault="002D62D2" w:rsidP="008A3DDA">
      <w:pPr>
        <w:pStyle w:val="Reference"/>
      </w:pPr>
      <w:bookmarkStart w:id="56" w:name="_Ref502663805"/>
      <w:r>
        <w:t>R2-1712678, Summary of email discussion 99bis#27, Intel</w:t>
      </w:r>
      <w:bookmarkEnd w:id="56"/>
    </w:p>
    <w:sectPr w:rsidR="002D62D2">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5327CE" w14:textId="77777777" w:rsidR="008C75D0" w:rsidRDefault="008C75D0">
      <w:r>
        <w:separator/>
      </w:r>
    </w:p>
  </w:endnote>
  <w:endnote w:type="continuationSeparator" w:id="0">
    <w:p w14:paraId="648D8223" w14:textId="77777777" w:rsidR="008C75D0" w:rsidRDefault="008C75D0">
      <w:r>
        <w:continuationSeparator/>
      </w:r>
    </w:p>
  </w:endnote>
  <w:endnote w:type="continuationNotice" w:id="1">
    <w:p w14:paraId="0AA1C007" w14:textId="77777777" w:rsidR="008C75D0" w:rsidRDefault="008C75D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onotype Sorts">
    <w:charset w:val="02"/>
    <w:family w:val="auto"/>
    <w:pitch w:val="variable"/>
    <w:sig w:usb0="00000000" w:usb1="10000000" w:usb2="00000000" w:usb3="00000000" w:csb0="80000000" w:csb1="00000000"/>
  </w:font>
  <w:font w:name="Intel Clear Light">
    <w:altName w:val="Arial"/>
    <w:charset w:val="00"/>
    <w:family w:val="swiss"/>
    <w:pitch w:val="variable"/>
    <w:sig w:usb0="E10006FF" w:usb1="400060FB" w:usb2="00000028" w:usb3="00000000" w:csb0="0000019F" w:csb1="00000000"/>
  </w:font>
  <w:font w:name="Malgun Gothic">
    <w:panose1 w:val="020B0503020000020004"/>
    <w:charset w:val="81"/>
    <w:family w:val="swiss"/>
    <w:pitch w:val="variable"/>
    <w:sig w:usb0="900002AF" w:usb1="09D77CFB" w:usb2="00000012" w:usb3="00000000" w:csb0="00080001" w:csb1="00000000"/>
  </w:font>
  <w:font w:name="DengXian">
    <w:altName w:val="SimSun"/>
    <w:panose1 w:val="02010600030101010101"/>
    <w:charset w:val="86"/>
    <w:family w:val="auto"/>
    <w:pitch w:val="variable"/>
    <w:sig w:usb0="A00002BF" w:usb1="38CF7CFA" w:usb2="00000016" w:usb3="00000000" w:csb0="0004000F" w:csb1="00000000"/>
  </w:font>
  <w:font w:name="DengXian Light">
    <w:altName w:val="Microsoft YaHei"/>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6C2A6A" w14:textId="0B32A33B" w:rsidR="00486FB1" w:rsidRDefault="00486FB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836AD7">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836AD7">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EC81F5" w14:textId="77777777" w:rsidR="008C75D0" w:rsidRDefault="008C75D0">
      <w:r>
        <w:separator/>
      </w:r>
    </w:p>
  </w:footnote>
  <w:footnote w:type="continuationSeparator" w:id="0">
    <w:p w14:paraId="03790FCD" w14:textId="77777777" w:rsidR="008C75D0" w:rsidRDefault="008C75D0">
      <w:r>
        <w:continuationSeparator/>
      </w:r>
    </w:p>
  </w:footnote>
  <w:footnote w:type="continuationNotice" w:id="1">
    <w:p w14:paraId="33F3A4BD" w14:textId="77777777" w:rsidR="008C75D0" w:rsidRDefault="008C75D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58EB78" w14:textId="77777777" w:rsidR="00486FB1" w:rsidRDefault="00486FB1">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B394A850"/>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520CF2A2"/>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53600FBE"/>
    <w:lvl w:ilvl="0">
      <w:start w:val="1"/>
      <w:numFmt w:val="decimal"/>
      <w:lvlText w:val="%1."/>
      <w:lvlJc w:val="left"/>
      <w:pPr>
        <w:tabs>
          <w:tab w:val="num" w:pos="926"/>
        </w:tabs>
        <w:ind w:left="926"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30FA20C4"/>
    <w:multiLevelType w:val="hybridMultilevel"/>
    <w:tmpl w:val="6172EE8A"/>
    <w:lvl w:ilvl="0" w:tplc="038A2370">
      <w:start w:val="16"/>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24B2B29"/>
    <w:multiLevelType w:val="hybridMultilevel"/>
    <w:tmpl w:val="026AFC32"/>
    <w:lvl w:ilvl="0" w:tplc="038A2370">
      <w:start w:val="16"/>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33E71AB"/>
    <w:multiLevelType w:val="hybridMultilevel"/>
    <w:tmpl w:val="7B305CCE"/>
    <w:lvl w:ilvl="0" w:tplc="E764A6CC">
      <w:start w:val="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4564622B"/>
    <w:multiLevelType w:val="hybridMultilevel"/>
    <w:tmpl w:val="CA105668"/>
    <w:lvl w:ilvl="0" w:tplc="FA9AA13A">
      <w:start w:val="3"/>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0540FE"/>
    <w:multiLevelType w:val="hybridMultilevel"/>
    <w:tmpl w:val="0A48F168"/>
    <w:lvl w:ilvl="0" w:tplc="C2FE1244">
      <w:start w:val="16"/>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 w15:restartNumberingAfterBreak="0">
    <w:nsid w:val="7065157B"/>
    <w:multiLevelType w:val="hybridMultilevel"/>
    <w:tmpl w:val="2F2E589C"/>
    <w:lvl w:ilvl="0" w:tplc="1C30D4B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75E524F8"/>
    <w:multiLevelType w:val="hybridMultilevel"/>
    <w:tmpl w:val="01207B74"/>
    <w:lvl w:ilvl="0" w:tplc="803612F8">
      <w:start w:val="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5"/>
  </w:num>
  <w:num w:numId="2">
    <w:abstractNumId w:val="16"/>
  </w:num>
  <w:num w:numId="3">
    <w:abstractNumId w:val="11"/>
  </w:num>
  <w:num w:numId="4">
    <w:abstractNumId w:val="12"/>
  </w:num>
  <w:num w:numId="5">
    <w:abstractNumId w:val="8"/>
  </w:num>
  <w:num w:numId="6">
    <w:abstractNumId w:val="13"/>
  </w:num>
  <w:num w:numId="7">
    <w:abstractNumId w:val="19"/>
  </w:num>
  <w:num w:numId="8">
    <w:abstractNumId w:val="9"/>
  </w:num>
  <w:num w:numId="9">
    <w:abstractNumId w:val="6"/>
  </w:num>
  <w:num w:numId="10">
    <w:abstractNumId w:val="3"/>
  </w:num>
  <w:num w:numId="11">
    <w:abstractNumId w:val="2"/>
  </w:num>
  <w:num w:numId="12">
    <w:abstractNumId w:val="1"/>
  </w:num>
  <w:num w:numId="13">
    <w:abstractNumId w:val="17"/>
  </w:num>
  <w:num w:numId="14">
    <w:abstractNumId w:val="0"/>
  </w:num>
  <w:num w:numId="15">
    <w:abstractNumId w:val="20"/>
  </w:num>
  <w:num w:numId="16">
    <w:abstractNumId w:val="18"/>
  </w:num>
  <w:num w:numId="17">
    <w:abstractNumId w:val="10"/>
  </w:num>
  <w:num w:numId="18">
    <w:abstractNumId w:val="22"/>
  </w:num>
  <w:num w:numId="19">
    <w:abstractNumId w:val="7"/>
  </w:num>
  <w:num w:numId="20">
    <w:abstractNumId w:val="14"/>
  </w:num>
  <w:num w:numId="21">
    <w:abstractNumId w:val="21"/>
  </w:num>
  <w:num w:numId="22">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3">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1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5512"/>
    <w:rsid w:val="000006E1"/>
    <w:rsid w:val="00002A37"/>
    <w:rsid w:val="000039F4"/>
    <w:rsid w:val="00006446"/>
    <w:rsid w:val="00006896"/>
    <w:rsid w:val="00007CDC"/>
    <w:rsid w:val="0001185F"/>
    <w:rsid w:val="00011B28"/>
    <w:rsid w:val="00015D15"/>
    <w:rsid w:val="000164E4"/>
    <w:rsid w:val="00021C7F"/>
    <w:rsid w:val="00023665"/>
    <w:rsid w:val="0002564D"/>
    <w:rsid w:val="00025ECA"/>
    <w:rsid w:val="000325B8"/>
    <w:rsid w:val="00033D75"/>
    <w:rsid w:val="0003444F"/>
    <w:rsid w:val="00034C15"/>
    <w:rsid w:val="00036BA1"/>
    <w:rsid w:val="00040B12"/>
    <w:rsid w:val="00040B75"/>
    <w:rsid w:val="000418C6"/>
    <w:rsid w:val="000422E2"/>
    <w:rsid w:val="00042B05"/>
    <w:rsid w:val="00042F22"/>
    <w:rsid w:val="000444EF"/>
    <w:rsid w:val="00050CDE"/>
    <w:rsid w:val="00052A07"/>
    <w:rsid w:val="000534E3"/>
    <w:rsid w:val="0005606A"/>
    <w:rsid w:val="00057117"/>
    <w:rsid w:val="000600BA"/>
    <w:rsid w:val="000616E7"/>
    <w:rsid w:val="0006487E"/>
    <w:rsid w:val="00065E1A"/>
    <w:rsid w:val="00070963"/>
    <w:rsid w:val="000711D8"/>
    <w:rsid w:val="000740F4"/>
    <w:rsid w:val="00077E5F"/>
    <w:rsid w:val="0008036A"/>
    <w:rsid w:val="00081AE6"/>
    <w:rsid w:val="000855EB"/>
    <w:rsid w:val="00085B52"/>
    <w:rsid w:val="000866F2"/>
    <w:rsid w:val="0009009F"/>
    <w:rsid w:val="00091557"/>
    <w:rsid w:val="000924C1"/>
    <w:rsid w:val="000924F0"/>
    <w:rsid w:val="00093474"/>
    <w:rsid w:val="00094099"/>
    <w:rsid w:val="0009510F"/>
    <w:rsid w:val="000A1B7B"/>
    <w:rsid w:val="000A4783"/>
    <w:rsid w:val="000A56F2"/>
    <w:rsid w:val="000A5951"/>
    <w:rsid w:val="000A79A5"/>
    <w:rsid w:val="000B2719"/>
    <w:rsid w:val="000B3A8F"/>
    <w:rsid w:val="000B4AB9"/>
    <w:rsid w:val="000B58C3"/>
    <w:rsid w:val="000B61E9"/>
    <w:rsid w:val="000B7EE9"/>
    <w:rsid w:val="000C165A"/>
    <w:rsid w:val="000C2E19"/>
    <w:rsid w:val="000C5509"/>
    <w:rsid w:val="000D0D07"/>
    <w:rsid w:val="000D4797"/>
    <w:rsid w:val="000D5BB3"/>
    <w:rsid w:val="000D607C"/>
    <w:rsid w:val="000D6FFE"/>
    <w:rsid w:val="000E0527"/>
    <w:rsid w:val="000E0D16"/>
    <w:rsid w:val="000E190D"/>
    <w:rsid w:val="000E1E92"/>
    <w:rsid w:val="000F06D6"/>
    <w:rsid w:val="000F0EB1"/>
    <w:rsid w:val="000F1106"/>
    <w:rsid w:val="000F3BE9"/>
    <w:rsid w:val="000F3F6C"/>
    <w:rsid w:val="000F583A"/>
    <w:rsid w:val="000F6DF3"/>
    <w:rsid w:val="001005FF"/>
    <w:rsid w:val="00100BDA"/>
    <w:rsid w:val="001062FB"/>
    <w:rsid w:val="001063E6"/>
    <w:rsid w:val="00106480"/>
    <w:rsid w:val="00113CF4"/>
    <w:rsid w:val="001153EA"/>
    <w:rsid w:val="00115643"/>
    <w:rsid w:val="00116765"/>
    <w:rsid w:val="001177DD"/>
    <w:rsid w:val="001219F5"/>
    <w:rsid w:val="00121A20"/>
    <w:rsid w:val="0012377F"/>
    <w:rsid w:val="00123EF0"/>
    <w:rsid w:val="00124314"/>
    <w:rsid w:val="0012592B"/>
    <w:rsid w:val="00126B4A"/>
    <w:rsid w:val="00132FD0"/>
    <w:rsid w:val="001344C0"/>
    <w:rsid w:val="001346FA"/>
    <w:rsid w:val="00135252"/>
    <w:rsid w:val="00137AB5"/>
    <w:rsid w:val="00137F0B"/>
    <w:rsid w:val="00151E23"/>
    <w:rsid w:val="001526E0"/>
    <w:rsid w:val="0015400A"/>
    <w:rsid w:val="001551B5"/>
    <w:rsid w:val="00156261"/>
    <w:rsid w:val="00157BEC"/>
    <w:rsid w:val="00161220"/>
    <w:rsid w:val="001621FB"/>
    <w:rsid w:val="001659C1"/>
    <w:rsid w:val="0016684B"/>
    <w:rsid w:val="0016768E"/>
    <w:rsid w:val="00173A8E"/>
    <w:rsid w:val="00177795"/>
    <w:rsid w:val="001801F9"/>
    <w:rsid w:val="0018143F"/>
    <w:rsid w:val="0018571E"/>
    <w:rsid w:val="001858DB"/>
    <w:rsid w:val="00190AC1"/>
    <w:rsid w:val="0019341A"/>
    <w:rsid w:val="00197DF9"/>
    <w:rsid w:val="001A1987"/>
    <w:rsid w:val="001A2564"/>
    <w:rsid w:val="001A32F4"/>
    <w:rsid w:val="001A43D2"/>
    <w:rsid w:val="001A6173"/>
    <w:rsid w:val="001A67BA"/>
    <w:rsid w:val="001A6CBA"/>
    <w:rsid w:val="001A7DEF"/>
    <w:rsid w:val="001B0D97"/>
    <w:rsid w:val="001B4740"/>
    <w:rsid w:val="001B5A5D"/>
    <w:rsid w:val="001C1CE5"/>
    <w:rsid w:val="001C2B82"/>
    <w:rsid w:val="001C3D2A"/>
    <w:rsid w:val="001C4868"/>
    <w:rsid w:val="001C6065"/>
    <w:rsid w:val="001D4777"/>
    <w:rsid w:val="001D51BA"/>
    <w:rsid w:val="001D6342"/>
    <w:rsid w:val="001D6D53"/>
    <w:rsid w:val="001E1890"/>
    <w:rsid w:val="001E21EA"/>
    <w:rsid w:val="001E58E2"/>
    <w:rsid w:val="001E5E5C"/>
    <w:rsid w:val="001E7AED"/>
    <w:rsid w:val="001F22CD"/>
    <w:rsid w:val="001F3916"/>
    <w:rsid w:val="001F45B8"/>
    <w:rsid w:val="001F54C5"/>
    <w:rsid w:val="001F662C"/>
    <w:rsid w:val="001F7074"/>
    <w:rsid w:val="00200490"/>
    <w:rsid w:val="00201F3A"/>
    <w:rsid w:val="00203090"/>
    <w:rsid w:val="00203F96"/>
    <w:rsid w:val="002069B2"/>
    <w:rsid w:val="00207FA3"/>
    <w:rsid w:val="00214DA8"/>
    <w:rsid w:val="00215423"/>
    <w:rsid w:val="002158FA"/>
    <w:rsid w:val="00220600"/>
    <w:rsid w:val="002224DB"/>
    <w:rsid w:val="00223FCB"/>
    <w:rsid w:val="00224108"/>
    <w:rsid w:val="002252C3"/>
    <w:rsid w:val="00225C54"/>
    <w:rsid w:val="00230765"/>
    <w:rsid w:val="002319E4"/>
    <w:rsid w:val="00235632"/>
    <w:rsid w:val="00235872"/>
    <w:rsid w:val="00241559"/>
    <w:rsid w:val="002435B3"/>
    <w:rsid w:val="00243CA4"/>
    <w:rsid w:val="002458EB"/>
    <w:rsid w:val="00247D79"/>
    <w:rsid w:val="002500C8"/>
    <w:rsid w:val="002539C8"/>
    <w:rsid w:val="00254AA7"/>
    <w:rsid w:val="00256492"/>
    <w:rsid w:val="00257543"/>
    <w:rsid w:val="002617E7"/>
    <w:rsid w:val="00264228"/>
    <w:rsid w:val="00264334"/>
    <w:rsid w:val="0026473E"/>
    <w:rsid w:val="00266214"/>
    <w:rsid w:val="00267C83"/>
    <w:rsid w:val="0027144F"/>
    <w:rsid w:val="00271F3A"/>
    <w:rsid w:val="00273278"/>
    <w:rsid w:val="002737F4"/>
    <w:rsid w:val="002738EA"/>
    <w:rsid w:val="002805F5"/>
    <w:rsid w:val="00280751"/>
    <w:rsid w:val="00281E88"/>
    <w:rsid w:val="0028280A"/>
    <w:rsid w:val="002846AE"/>
    <w:rsid w:val="0028552E"/>
    <w:rsid w:val="00286ACD"/>
    <w:rsid w:val="00287838"/>
    <w:rsid w:val="002907B5"/>
    <w:rsid w:val="002928BD"/>
    <w:rsid w:val="00292EB7"/>
    <w:rsid w:val="002943C8"/>
    <w:rsid w:val="002944A6"/>
    <w:rsid w:val="00294CCE"/>
    <w:rsid w:val="0029587E"/>
    <w:rsid w:val="00296227"/>
    <w:rsid w:val="0029669E"/>
    <w:rsid w:val="00296F44"/>
    <w:rsid w:val="0029777D"/>
    <w:rsid w:val="002A055E"/>
    <w:rsid w:val="002A1D4E"/>
    <w:rsid w:val="002A2869"/>
    <w:rsid w:val="002A2EDD"/>
    <w:rsid w:val="002B24D6"/>
    <w:rsid w:val="002B7B22"/>
    <w:rsid w:val="002B7E5F"/>
    <w:rsid w:val="002C41E6"/>
    <w:rsid w:val="002D071A"/>
    <w:rsid w:val="002D225A"/>
    <w:rsid w:val="002D34B2"/>
    <w:rsid w:val="002D62D2"/>
    <w:rsid w:val="002D7637"/>
    <w:rsid w:val="002E17F2"/>
    <w:rsid w:val="002E2B70"/>
    <w:rsid w:val="002E7CAE"/>
    <w:rsid w:val="002F016E"/>
    <w:rsid w:val="002F2771"/>
    <w:rsid w:val="002F28A9"/>
    <w:rsid w:val="002F37A9"/>
    <w:rsid w:val="002F7988"/>
    <w:rsid w:val="00301CE6"/>
    <w:rsid w:val="0030256B"/>
    <w:rsid w:val="0030501F"/>
    <w:rsid w:val="00307220"/>
    <w:rsid w:val="00307BA1"/>
    <w:rsid w:val="00311702"/>
    <w:rsid w:val="00311E82"/>
    <w:rsid w:val="00313FD6"/>
    <w:rsid w:val="003143BD"/>
    <w:rsid w:val="00316794"/>
    <w:rsid w:val="003203ED"/>
    <w:rsid w:val="00322C9F"/>
    <w:rsid w:val="00324D23"/>
    <w:rsid w:val="0032608D"/>
    <w:rsid w:val="00331751"/>
    <w:rsid w:val="00334579"/>
    <w:rsid w:val="00335858"/>
    <w:rsid w:val="00336992"/>
    <w:rsid w:val="00336BDA"/>
    <w:rsid w:val="00342BD7"/>
    <w:rsid w:val="00343A07"/>
    <w:rsid w:val="00346DB5"/>
    <w:rsid w:val="00347460"/>
    <w:rsid w:val="003477B1"/>
    <w:rsid w:val="0035491B"/>
    <w:rsid w:val="00357380"/>
    <w:rsid w:val="003602D9"/>
    <w:rsid w:val="003604CE"/>
    <w:rsid w:val="00365A1C"/>
    <w:rsid w:val="003669B4"/>
    <w:rsid w:val="00370E47"/>
    <w:rsid w:val="00372882"/>
    <w:rsid w:val="0037308A"/>
    <w:rsid w:val="003742AC"/>
    <w:rsid w:val="00375C92"/>
    <w:rsid w:val="00377CE1"/>
    <w:rsid w:val="00377F38"/>
    <w:rsid w:val="00385BF0"/>
    <w:rsid w:val="00393228"/>
    <w:rsid w:val="003939FF"/>
    <w:rsid w:val="003A2223"/>
    <w:rsid w:val="003A2A0F"/>
    <w:rsid w:val="003A407C"/>
    <w:rsid w:val="003A45A1"/>
    <w:rsid w:val="003A5B0A"/>
    <w:rsid w:val="003A63CA"/>
    <w:rsid w:val="003A6BAC"/>
    <w:rsid w:val="003A7EF3"/>
    <w:rsid w:val="003B159C"/>
    <w:rsid w:val="003B369F"/>
    <w:rsid w:val="003B36A3"/>
    <w:rsid w:val="003B460B"/>
    <w:rsid w:val="003B7FE5"/>
    <w:rsid w:val="003C11C8"/>
    <w:rsid w:val="003C2702"/>
    <w:rsid w:val="003C289B"/>
    <w:rsid w:val="003C7158"/>
    <w:rsid w:val="003C7806"/>
    <w:rsid w:val="003D109F"/>
    <w:rsid w:val="003D1AB7"/>
    <w:rsid w:val="003D2478"/>
    <w:rsid w:val="003D397D"/>
    <w:rsid w:val="003D3C45"/>
    <w:rsid w:val="003D51DB"/>
    <w:rsid w:val="003D5B1F"/>
    <w:rsid w:val="003E15FA"/>
    <w:rsid w:val="003E55E4"/>
    <w:rsid w:val="003E647D"/>
    <w:rsid w:val="003E74E3"/>
    <w:rsid w:val="003F05C7"/>
    <w:rsid w:val="003F2CD4"/>
    <w:rsid w:val="003F6BBE"/>
    <w:rsid w:val="004000E8"/>
    <w:rsid w:val="00402E2B"/>
    <w:rsid w:val="00404716"/>
    <w:rsid w:val="0040512B"/>
    <w:rsid w:val="00405CA5"/>
    <w:rsid w:val="00407CD3"/>
    <w:rsid w:val="00410134"/>
    <w:rsid w:val="00410B72"/>
    <w:rsid w:val="00410F18"/>
    <w:rsid w:val="00411DAE"/>
    <w:rsid w:val="0041263E"/>
    <w:rsid w:val="00412F4C"/>
    <w:rsid w:val="00413AAC"/>
    <w:rsid w:val="00420F6E"/>
    <w:rsid w:val="00421105"/>
    <w:rsid w:val="00422E1D"/>
    <w:rsid w:val="004242F4"/>
    <w:rsid w:val="00427248"/>
    <w:rsid w:val="004338B0"/>
    <w:rsid w:val="00437447"/>
    <w:rsid w:val="00441A92"/>
    <w:rsid w:val="00444F56"/>
    <w:rsid w:val="00446488"/>
    <w:rsid w:val="004517AA"/>
    <w:rsid w:val="00452CAC"/>
    <w:rsid w:val="00457565"/>
    <w:rsid w:val="00457B71"/>
    <w:rsid w:val="004669E2"/>
    <w:rsid w:val="00470C31"/>
    <w:rsid w:val="004734D0"/>
    <w:rsid w:val="00474FE5"/>
    <w:rsid w:val="0047556B"/>
    <w:rsid w:val="00477768"/>
    <w:rsid w:val="00482151"/>
    <w:rsid w:val="0048291F"/>
    <w:rsid w:val="00486FB1"/>
    <w:rsid w:val="0049179E"/>
    <w:rsid w:val="00492BC5"/>
    <w:rsid w:val="004964F1"/>
    <w:rsid w:val="0049688F"/>
    <w:rsid w:val="004A16BC"/>
    <w:rsid w:val="004A2B94"/>
    <w:rsid w:val="004A76C5"/>
    <w:rsid w:val="004A77C1"/>
    <w:rsid w:val="004A7AE7"/>
    <w:rsid w:val="004B70FA"/>
    <w:rsid w:val="004B78FD"/>
    <w:rsid w:val="004B7C0C"/>
    <w:rsid w:val="004C2DB9"/>
    <w:rsid w:val="004C3898"/>
    <w:rsid w:val="004C4B7C"/>
    <w:rsid w:val="004C5A13"/>
    <w:rsid w:val="004D36B1"/>
    <w:rsid w:val="004D3E5C"/>
    <w:rsid w:val="004D7EBD"/>
    <w:rsid w:val="004E2680"/>
    <w:rsid w:val="004E28F9"/>
    <w:rsid w:val="004E462E"/>
    <w:rsid w:val="004E56DC"/>
    <w:rsid w:val="004E76F4"/>
    <w:rsid w:val="004F0B4E"/>
    <w:rsid w:val="004F0B6C"/>
    <w:rsid w:val="004F2078"/>
    <w:rsid w:val="004F4DA3"/>
    <w:rsid w:val="004F5FAD"/>
    <w:rsid w:val="004F63A2"/>
    <w:rsid w:val="005024B4"/>
    <w:rsid w:val="00503096"/>
    <w:rsid w:val="00506557"/>
    <w:rsid w:val="0050677A"/>
    <w:rsid w:val="005108D8"/>
    <w:rsid w:val="005116F9"/>
    <w:rsid w:val="005153A7"/>
    <w:rsid w:val="005153EC"/>
    <w:rsid w:val="00517F42"/>
    <w:rsid w:val="005219CF"/>
    <w:rsid w:val="0052679A"/>
    <w:rsid w:val="00530065"/>
    <w:rsid w:val="00534B59"/>
    <w:rsid w:val="00535B44"/>
    <w:rsid w:val="00536187"/>
    <w:rsid w:val="00536759"/>
    <w:rsid w:val="00537C62"/>
    <w:rsid w:val="0054200D"/>
    <w:rsid w:val="00546970"/>
    <w:rsid w:val="00546C8C"/>
    <w:rsid w:val="00554E19"/>
    <w:rsid w:val="0056121F"/>
    <w:rsid w:val="00564815"/>
    <w:rsid w:val="00572505"/>
    <w:rsid w:val="005773FB"/>
    <w:rsid w:val="00580624"/>
    <w:rsid w:val="00582809"/>
    <w:rsid w:val="0058798C"/>
    <w:rsid w:val="005900FA"/>
    <w:rsid w:val="005907BA"/>
    <w:rsid w:val="005935A4"/>
    <w:rsid w:val="00593E49"/>
    <w:rsid w:val="005948C2"/>
    <w:rsid w:val="00595DCA"/>
    <w:rsid w:val="0059779B"/>
    <w:rsid w:val="005A209A"/>
    <w:rsid w:val="005A243C"/>
    <w:rsid w:val="005A5AE1"/>
    <w:rsid w:val="005A662D"/>
    <w:rsid w:val="005B35D7"/>
    <w:rsid w:val="005B392A"/>
    <w:rsid w:val="005B3AA3"/>
    <w:rsid w:val="005B591A"/>
    <w:rsid w:val="005B62DB"/>
    <w:rsid w:val="005B634E"/>
    <w:rsid w:val="005B6F83"/>
    <w:rsid w:val="005C0509"/>
    <w:rsid w:val="005C74FB"/>
    <w:rsid w:val="005D1602"/>
    <w:rsid w:val="005E385F"/>
    <w:rsid w:val="005E5B81"/>
    <w:rsid w:val="005F0E13"/>
    <w:rsid w:val="005F2CB1"/>
    <w:rsid w:val="005F3025"/>
    <w:rsid w:val="005F618C"/>
    <w:rsid w:val="005F70BD"/>
    <w:rsid w:val="005F7EB1"/>
    <w:rsid w:val="0060283C"/>
    <w:rsid w:val="00604F14"/>
    <w:rsid w:val="00611B83"/>
    <w:rsid w:val="00613257"/>
    <w:rsid w:val="00620A71"/>
    <w:rsid w:val="00620D80"/>
    <w:rsid w:val="006234A6"/>
    <w:rsid w:val="006246F2"/>
    <w:rsid w:val="00627E9D"/>
    <w:rsid w:val="00630001"/>
    <w:rsid w:val="006311B3"/>
    <w:rsid w:val="0063139C"/>
    <w:rsid w:val="00631CA0"/>
    <w:rsid w:val="0063284C"/>
    <w:rsid w:val="00636398"/>
    <w:rsid w:val="006368D3"/>
    <w:rsid w:val="006377EC"/>
    <w:rsid w:val="0064151F"/>
    <w:rsid w:val="00641533"/>
    <w:rsid w:val="0064208D"/>
    <w:rsid w:val="00643475"/>
    <w:rsid w:val="0064396A"/>
    <w:rsid w:val="0064624E"/>
    <w:rsid w:val="00650AB9"/>
    <w:rsid w:val="006514FB"/>
    <w:rsid w:val="00651FD5"/>
    <w:rsid w:val="00655733"/>
    <w:rsid w:val="00655ACD"/>
    <w:rsid w:val="00656A92"/>
    <w:rsid w:val="00656DDE"/>
    <w:rsid w:val="0066011D"/>
    <w:rsid w:val="006607C0"/>
    <w:rsid w:val="006613A6"/>
    <w:rsid w:val="006627A2"/>
    <w:rsid w:val="006628FF"/>
    <w:rsid w:val="006634E6"/>
    <w:rsid w:val="006655EE"/>
    <w:rsid w:val="00665EE9"/>
    <w:rsid w:val="00667EE7"/>
    <w:rsid w:val="00670922"/>
    <w:rsid w:val="00670BE1"/>
    <w:rsid w:val="0067218F"/>
    <w:rsid w:val="006741F2"/>
    <w:rsid w:val="00674CC3"/>
    <w:rsid w:val="0067528C"/>
    <w:rsid w:val="00675C72"/>
    <w:rsid w:val="00676067"/>
    <w:rsid w:val="006771F9"/>
    <w:rsid w:val="006776D7"/>
    <w:rsid w:val="00681003"/>
    <w:rsid w:val="006817C9"/>
    <w:rsid w:val="00683ECE"/>
    <w:rsid w:val="006864BC"/>
    <w:rsid w:val="0068701B"/>
    <w:rsid w:val="00694A76"/>
    <w:rsid w:val="00695FC2"/>
    <w:rsid w:val="00696674"/>
    <w:rsid w:val="00696949"/>
    <w:rsid w:val="00697052"/>
    <w:rsid w:val="006A2537"/>
    <w:rsid w:val="006A37CF"/>
    <w:rsid w:val="006A46FB"/>
    <w:rsid w:val="006A5E28"/>
    <w:rsid w:val="006A697B"/>
    <w:rsid w:val="006A69EA"/>
    <w:rsid w:val="006A71A8"/>
    <w:rsid w:val="006A7AFF"/>
    <w:rsid w:val="006B1816"/>
    <w:rsid w:val="006B2099"/>
    <w:rsid w:val="006B50CF"/>
    <w:rsid w:val="006B7E79"/>
    <w:rsid w:val="006C00E8"/>
    <w:rsid w:val="006C03B8"/>
    <w:rsid w:val="006C5EC9"/>
    <w:rsid w:val="006C6059"/>
    <w:rsid w:val="006C7170"/>
    <w:rsid w:val="006C7522"/>
    <w:rsid w:val="006C79FA"/>
    <w:rsid w:val="006D6F08"/>
    <w:rsid w:val="006E062C"/>
    <w:rsid w:val="006E0828"/>
    <w:rsid w:val="006E1109"/>
    <w:rsid w:val="006E28B7"/>
    <w:rsid w:val="006E3310"/>
    <w:rsid w:val="006E4E39"/>
    <w:rsid w:val="006E565E"/>
    <w:rsid w:val="006E673D"/>
    <w:rsid w:val="006E7D3B"/>
    <w:rsid w:val="006F068E"/>
    <w:rsid w:val="006F1B70"/>
    <w:rsid w:val="006F341D"/>
    <w:rsid w:val="006F39FF"/>
    <w:rsid w:val="006F3B97"/>
    <w:rsid w:val="006F3CDE"/>
    <w:rsid w:val="006F58D4"/>
    <w:rsid w:val="00700EF5"/>
    <w:rsid w:val="00701D7C"/>
    <w:rsid w:val="0070346E"/>
    <w:rsid w:val="00704EDB"/>
    <w:rsid w:val="00706101"/>
    <w:rsid w:val="00707072"/>
    <w:rsid w:val="00707D61"/>
    <w:rsid w:val="00711D70"/>
    <w:rsid w:val="00712287"/>
    <w:rsid w:val="00712772"/>
    <w:rsid w:val="007135B1"/>
    <w:rsid w:val="007148D3"/>
    <w:rsid w:val="00715B9A"/>
    <w:rsid w:val="00724046"/>
    <w:rsid w:val="007267A6"/>
    <w:rsid w:val="00726EA6"/>
    <w:rsid w:val="00726EB4"/>
    <w:rsid w:val="00727208"/>
    <w:rsid w:val="00727680"/>
    <w:rsid w:val="007348B1"/>
    <w:rsid w:val="007362A6"/>
    <w:rsid w:val="007362D9"/>
    <w:rsid w:val="00736D7D"/>
    <w:rsid w:val="00740E58"/>
    <w:rsid w:val="007445A0"/>
    <w:rsid w:val="0074524B"/>
    <w:rsid w:val="007462CC"/>
    <w:rsid w:val="00747D8B"/>
    <w:rsid w:val="00751228"/>
    <w:rsid w:val="00751A04"/>
    <w:rsid w:val="0075529B"/>
    <w:rsid w:val="007571E1"/>
    <w:rsid w:val="007604B2"/>
    <w:rsid w:val="007633FC"/>
    <w:rsid w:val="00765281"/>
    <w:rsid w:val="00766BAD"/>
    <w:rsid w:val="00771EBB"/>
    <w:rsid w:val="007730BD"/>
    <w:rsid w:val="007755F2"/>
    <w:rsid w:val="00776971"/>
    <w:rsid w:val="00780ADA"/>
    <w:rsid w:val="0078177E"/>
    <w:rsid w:val="0078304C"/>
    <w:rsid w:val="00783673"/>
    <w:rsid w:val="0078474A"/>
    <w:rsid w:val="00785490"/>
    <w:rsid w:val="00790D58"/>
    <w:rsid w:val="007925EA"/>
    <w:rsid w:val="00793CD8"/>
    <w:rsid w:val="00794003"/>
    <w:rsid w:val="00795C92"/>
    <w:rsid w:val="00796231"/>
    <w:rsid w:val="00797753"/>
    <w:rsid w:val="007A1CB3"/>
    <w:rsid w:val="007A306F"/>
    <w:rsid w:val="007A3145"/>
    <w:rsid w:val="007A43A6"/>
    <w:rsid w:val="007A58A6"/>
    <w:rsid w:val="007B3D2D"/>
    <w:rsid w:val="007B50AE"/>
    <w:rsid w:val="007B51DF"/>
    <w:rsid w:val="007B5A3E"/>
    <w:rsid w:val="007B706D"/>
    <w:rsid w:val="007C05DD"/>
    <w:rsid w:val="007C3D18"/>
    <w:rsid w:val="007C60BF"/>
    <w:rsid w:val="007C6A07"/>
    <w:rsid w:val="007C75A1"/>
    <w:rsid w:val="007C77A5"/>
    <w:rsid w:val="007D04E5"/>
    <w:rsid w:val="007D5901"/>
    <w:rsid w:val="007D61F6"/>
    <w:rsid w:val="007D7526"/>
    <w:rsid w:val="007E43A7"/>
    <w:rsid w:val="007E4610"/>
    <w:rsid w:val="007E4715"/>
    <w:rsid w:val="007E505B"/>
    <w:rsid w:val="007E5FE5"/>
    <w:rsid w:val="007E7091"/>
    <w:rsid w:val="007F1D84"/>
    <w:rsid w:val="007F282C"/>
    <w:rsid w:val="007F2C6F"/>
    <w:rsid w:val="00803FAE"/>
    <w:rsid w:val="0080605F"/>
    <w:rsid w:val="00807786"/>
    <w:rsid w:val="00811FCB"/>
    <w:rsid w:val="0081314C"/>
    <w:rsid w:val="00815311"/>
    <w:rsid w:val="008158D6"/>
    <w:rsid w:val="00815AE0"/>
    <w:rsid w:val="00817196"/>
    <w:rsid w:val="00817673"/>
    <w:rsid w:val="008235DB"/>
    <w:rsid w:val="00824408"/>
    <w:rsid w:val="00824AB4"/>
    <w:rsid w:val="00825C42"/>
    <w:rsid w:val="00825D25"/>
    <w:rsid w:val="00827D6F"/>
    <w:rsid w:val="00830B04"/>
    <w:rsid w:val="00836AD7"/>
    <w:rsid w:val="008376AC"/>
    <w:rsid w:val="008422F8"/>
    <w:rsid w:val="00844438"/>
    <w:rsid w:val="008444E8"/>
    <w:rsid w:val="00844E80"/>
    <w:rsid w:val="00846FE7"/>
    <w:rsid w:val="00854F97"/>
    <w:rsid w:val="00856911"/>
    <w:rsid w:val="008677FD"/>
    <w:rsid w:val="008706D4"/>
    <w:rsid w:val="00870F8A"/>
    <w:rsid w:val="008719A4"/>
    <w:rsid w:val="00871D23"/>
    <w:rsid w:val="00874312"/>
    <w:rsid w:val="0087437C"/>
    <w:rsid w:val="00875CD7"/>
    <w:rsid w:val="00876B4D"/>
    <w:rsid w:val="00877F18"/>
    <w:rsid w:val="00890D30"/>
    <w:rsid w:val="00894A88"/>
    <w:rsid w:val="00895386"/>
    <w:rsid w:val="00896EA8"/>
    <w:rsid w:val="008A21FF"/>
    <w:rsid w:val="008A2CE2"/>
    <w:rsid w:val="008A30AC"/>
    <w:rsid w:val="008A3DDA"/>
    <w:rsid w:val="008A44B8"/>
    <w:rsid w:val="008A51A8"/>
    <w:rsid w:val="008A54C7"/>
    <w:rsid w:val="008A77D8"/>
    <w:rsid w:val="008A7EEB"/>
    <w:rsid w:val="008B0483"/>
    <w:rsid w:val="008B120C"/>
    <w:rsid w:val="008B3449"/>
    <w:rsid w:val="008B51A0"/>
    <w:rsid w:val="008B592A"/>
    <w:rsid w:val="008B7B5C"/>
    <w:rsid w:val="008C0C99"/>
    <w:rsid w:val="008C2017"/>
    <w:rsid w:val="008C3F11"/>
    <w:rsid w:val="008C40AE"/>
    <w:rsid w:val="008C4958"/>
    <w:rsid w:val="008C4BAA"/>
    <w:rsid w:val="008C6AE8"/>
    <w:rsid w:val="008C7573"/>
    <w:rsid w:val="008C75D0"/>
    <w:rsid w:val="008D34F1"/>
    <w:rsid w:val="008D39D8"/>
    <w:rsid w:val="008D4943"/>
    <w:rsid w:val="008D6D1A"/>
    <w:rsid w:val="008E065E"/>
    <w:rsid w:val="008E0927"/>
    <w:rsid w:val="008E1909"/>
    <w:rsid w:val="008F1EAB"/>
    <w:rsid w:val="008F33DC"/>
    <w:rsid w:val="008F477F"/>
    <w:rsid w:val="008F6F29"/>
    <w:rsid w:val="00902350"/>
    <w:rsid w:val="0090336B"/>
    <w:rsid w:val="00904343"/>
    <w:rsid w:val="009046FC"/>
    <w:rsid w:val="009053AA"/>
    <w:rsid w:val="00906939"/>
    <w:rsid w:val="00910B7D"/>
    <w:rsid w:val="00911DFB"/>
    <w:rsid w:val="009139D9"/>
    <w:rsid w:val="00914AD8"/>
    <w:rsid w:val="00914DB8"/>
    <w:rsid w:val="00916079"/>
    <w:rsid w:val="00917CE9"/>
    <w:rsid w:val="00920BF2"/>
    <w:rsid w:val="00922010"/>
    <w:rsid w:val="00931BD9"/>
    <w:rsid w:val="009368F3"/>
    <w:rsid w:val="00937CDA"/>
    <w:rsid w:val="009407B1"/>
    <w:rsid w:val="00941636"/>
    <w:rsid w:val="00943689"/>
    <w:rsid w:val="00943742"/>
    <w:rsid w:val="00945C05"/>
    <w:rsid w:val="0094637B"/>
    <w:rsid w:val="00946945"/>
    <w:rsid w:val="00947713"/>
    <w:rsid w:val="00950DE7"/>
    <w:rsid w:val="00951CB6"/>
    <w:rsid w:val="00953920"/>
    <w:rsid w:val="00953D47"/>
    <w:rsid w:val="0095681E"/>
    <w:rsid w:val="009572D4"/>
    <w:rsid w:val="00961921"/>
    <w:rsid w:val="00961F69"/>
    <w:rsid w:val="00963486"/>
    <w:rsid w:val="0096430A"/>
    <w:rsid w:val="0096554B"/>
    <w:rsid w:val="0096584A"/>
    <w:rsid w:val="00971F08"/>
    <w:rsid w:val="00972163"/>
    <w:rsid w:val="009753DA"/>
    <w:rsid w:val="0097603D"/>
    <w:rsid w:val="00976949"/>
    <w:rsid w:val="00980477"/>
    <w:rsid w:val="00985253"/>
    <w:rsid w:val="009853B3"/>
    <w:rsid w:val="00990630"/>
    <w:rsid w:val="00991761"/>
    <w:rsid w:val="00992B31"/>
    <w:rsid w:val="00994DCA"/>
    <w:rsid w:val="009960EC"/>
    <w:rsid w:val="009970DD"/>
    <w:rsid w:val="009A0FBA"/>
    <w:rsid w:val="009A1601"/>
    <w:rsid w:val="009A462D"/>
    <w:rsid w:val="009A5CBA"/>
    <w:rsid w:val="009A7D7E"/>
    <w:rsid w:val="009B1F30"/>
    <w:rsid w:val="009B3AC2"/>
    <w:rsid w:val="009B4DF4"/>
    <w:rsid w:val="009B564E"/>
    <w:rsid w:val="009B7E2E"/>
    <w:rsid w:val="009B7E87"/>
    <w:rsid w:val="009C403E"/>
    <w:rsid w:val="009D4FF0"/>
    <w:rsid w:val="009D6F11"/>
    <w:rsid w:val="009D703C"/>
    <w:rsid w:val="009D718F"/>
    <w:rsid w:val="009E068F"/>
    <w:rsid w:val="009E06BC"/>
    <w:rsid w:val="009E14E0"/>
    <w:rsid w:val="009E3589"/>
    <w:rsid w:val="009E35DB"/>
    <w:rsid w:val="009E47A3"/>
    <w:rsid w:val="009F08F3"/>
    <w:rsid w:val="009F344F"/>
    <w:rsid w:val="009F79D6"/>
    <w:rsid w:val="00A00845"/>
    <w:rsid w:val="00A048A8"/>
    <w:rsid w:val="00A04F49"/>
    <w:rsid w:val="00A07C05"/>
    <w:rsid w:val="00A13E54"/>
    <w:rsid w:val="00A16165"/>
    <w:rsid w:val="00A179A7"/>
    <w:rsid w:val="00A17F63"/>
    <w:rsid w:val="00A2052C"/>
    <w:rsid w:val="00A2193B"/>
    <w:rsid w:val="00A22DFE"/>
    <w:rsid w:val="00A2351A"/>
    <w:rsid w:val="00A242A0"/>
    <w:rsid w:val="00A264A9"/>
    <w:rsid w:val="00A27785"/>
    <w:rsid w:val="00A30187"/>
    <w:rsid w:val="00A3448A"/>
    <w:rsid w:val="00A36297"/>
    <w:rsid w:val="00A41995"/>
    <w:rsid w:val="00A41E2B"/>
    <w:rsid w:val="00A44EE1"/>
    <w:rsid w:val="00A45B74"/>
    <w:rsid w:val="00A52E1D"/>
    <w:rsid w:val="00A613A2"/>
    <w:rsid w:val="00A61499"/>
    <w:rsid w:val="00A62A77"/>
    <w:rsid w:val="00A63483"/>
    <w:rsid w:val="00A657D7"/>
    <w:rsid w:val="00A660AC"/>
    <w:rsid w:val="00A66F55"/>
    <w:rsid w:val="00A67E6C"/>
    <w:rsid w:val="00A71B99"/>
    <w:rsid w:val="00A739D0"/>
    <w:rsid w:val="00A761D4"/>
    <w:rsid w:val="00A77EC4"/>
    <w:rsid w:val="00A805D1"/>
    <w:rsid w:val="00A83567"/>
    <w:rsid w:val="00A83F07"/>
    <w:rsid w:val="00A92879"/>
    <w:rsid w:val="00A9442A"/>
    <w:rsid w:val="00AA016F"/>
    <w:rsid w:val="00AA055A"/>
    <w:rsid w:val="00AA1ED6"/>
    <w:rsid w:val="00AA51D6"/>
    <w:rsid w:val="00AA51E8"/>
    <w:rsid w:val="00AA6867"/>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3743"/>
    <w:rsid w:val="00AE40E0"/>
    <w:rsid w:val="00AE4DBA"/>
    <w:rsid w:val="00AE4F07"/>
    <w:rsid w:val="00AE5421"/>
    <w:rsid w:val="00AF1C5D"/>
    <w:rsid w:val="00AF42D7"/>
    <w:rsid w:val="00AF5A64"/>
    <w:rsid w:val="00B006FE"/>
    <w:rsid w:val="00B007CB"/>
    <w:rsid w:val="00B00CF6"/>
    <w:rsid w:val="00B02AA9"/>
    <w:rsid w:val="00B02FA3"/>
    <w:rsid w:val="00B03292"/>
    <w:rsid w:val="00B05084"/>
    <w:rsid w:val="00B13F12"/>
    <w:rsid w:val="00B14053"/>
    <w:rsid w:val="00B157F9"/>
    <w:rsid w:val="00B20256"/>
    <w:rsid w:val="00B20D09"/>
    <w:rsid w:val="00B232B0"/>
    <w:rsid w:val="00B2763F"/>
    <w:rsid w:val="00B27AAC"/>
    <w:rsid w:val="00B30929"/>
    <w:rsid w:val="00B30FA8"/>
    <w:rsid w:val="00B372AA"/>
    <w:rsid w:val="00B40445"/>
    <w:rsid w:val="00B407C4"/>
    <w:rsid w:val="00B41888"/>
    <w:rsid w:val="00B42002"/>
    <w:rsid w:val="00B44E21"/>
    <w:rsid w:val="00B45305"/>
    <w:rsid w:val="00B45A52"/>
    <w:rsid w:val="00B46175"/>
    <w:rsid w:val="00B530A6"/>
    <w:rsid w:val="00B53114"/>
    <w:rsid w:val="00B57F3F"/>
    <w:rsid w:val="00B60A42"/>
    <w:rsid w:val="00B6188F"/>
    <w:rsid w:val="00B6378F"/>
    <w:rsid w:val="00B664C7"/>
    <w:rsid w:val="00B67790"/>
    <w:rsid w:val="00B67CB7"/>
    <w:rsid w:val="00B7061E"/>
    <w:rsid w:val="00B70DE2"/>
    <w:rsid w:val="00B739F6"/>
    <w:rsid w:val="00B746B8"/>
    <w:rsid w:val="00B7653A"/>
    <w:rsid w:val="00B81A6C"/>
    <w:rsid w:val="00B828FF"/>
    <w:rsid w:val="00B8292A"/>
    <w:rsid w:val="00B83DDC"/>
    <w:rsid w:val="00B85DE5"/>
    <w:rsid w:val="00B90488"/>
    <w:rsid w:val="00B90F73"/>
    <w:rsid w:val="00B930D3"/>
    <w:rsid w:val="00B93B59"/>
    <w:rsid w:val="00B9406A"/>
    <w:rsid w:val="00BA2280"/>
    <w:rsid w:val="00BA2A08"/>
    <w:rsid w:val="00BA3508"/>
    <w:rsid w:val="00BA56D2"/>
    <w:rsid w:val="00BA76E0"/>
    <w:rsid w:val="00BB2A25"/>
    <w:rsid w:val="00BB51E9"/>
    <w:rsid w:val="00BC0FDC"/>
    <w:rsid w:val="00BC2613"/>
    <w:rsid w:val="00BC2863"/>
    <w:rsid w:val="00BC3053"/>
    <w:rsid w:val="00BC4D2E"/>
    <w:rsid w:val="00BD0DAA"/>
    <w:rsid w:val="00BD48AC"/>
    <w:rsid w:val="00BD5F1A"/>
    <w:rsid w:val="00BD6482"/>
    <w:rsid w:val="00BE1234"/>
    <w:rsid w:val="00BE2FA6"/>
    <w:rsid w:val="00BE333F"/>
    <w:rsid w:val="00BE444A"/>
    <w:rsid w:val="00BE73D5"/>
    <w:rsid w:val="00BE7406"/>
    <w:rsid w:val="00BE7603"/>
    <w:rsid w:val="00BF3279"/>
    <w:rsid w:val="00BF74C7"/>
    <w:rsid w:val="00C015F1"/>
    <w:rsid w:val="00C01F33"/>
    <w:rsid w:val="00C02CC6"/>
    <w:rsid w:val="00C040F7"/>
    <w:rsid w:val="00C041B0"/>
    <w:rsid w:val="00C044AB"/>
    <w:rsid w:val="00C05706"/>
    <w:rsid w:val="00C06099"/>
    <w:rsid w:val="00C07377"/>
    <w:rsid w:val="00C1043F"/>
    <w:rsid w:val="00C10478"/>
    <w:rsid w:val="00C10AA1"/>
    <w:rsid w:val="00C12107"/>
    <w:rsid w:val="00C14D4B"/>
    <w:rsid w:val="00C154BB"/>
    <w:rsid w:val="00C2046F"/>
    <w:rsid w:val="00C24345"/>
    <w:rsid w:val="00C25CA9"/>
    <w:rsid w:val="00C279B5"/>
    <w:rsid w:val="00C27C45"/>
    <w:rsid w:val="00C3042D"/>
    <w:rsid w:val="00C340CB"/>
    <w:rsid w:val="00C35542"/>
    <w:rsid w:val="00C3719D"/>
    <w:rsid w:val="00C44D10"/>
    <w:rsid w:val="00C54995"/>
    <w:rsid w:val="00C54CEB"/>
    <w:rsid w:val="00C54D41"/>
    <w:rsid w:val="00C60783"/>
    <w:rsid w:val="00C64672"/>
    <w:rsid w:val="00C70697"/>
    <w:rsid w:val="00C71785"/>
    <w:rsid w:val="00C72EF4"/>
    <w:rsid w:val="00C7532C"/>
    <w:rsid w:val="00C75BEE"/>
    <w:rsid w:val="00C75D2F"/>
    <w:rsid w:val="00C767BE"/>
    <w:rsid w:val="00C76E3C"/>
    <w:rsid w:val="00C81568"/>
    <w:rsid w:val="00C83DE2"/>
    <w:rsid w:val="00C850F0"/>
    <w:rsid w:val="00C855C7"/>
    <w:rsid w:val="00C9027A"/>
    <w:rsid w:val="00C9068E"/>
    <w:rsid w:val="00C93C4B"/>
    <w:rsid w:val="00C944AB"/>
    <w:rsid w:val="00C95B40"/>
    <w:rsid w:val="00CA1ED8"/>
    <w:rsid w:val="00CB1F63"/>
    <w:rsid w:val="00CB324D"/>
    <w:rsid w:val="00CB3B7B"/>
    <w:rsid w:val="00CB4E8F"/>
    <w:rsid w:val="00CB7170"/>
    <w:rsid w:val="00CC040E"/>
    <w:rsid w:val="00CC111F"/>
    <w:rsid w:val="00CC2011"/>
    <w:rsid w:val="00CC3EA0"/>
    <w:rsid w:val="00CC4666"/>
    <w:rsid w:val="00CC759F"/>
    <w:rsid w:val="00CC7B45"/>
    <w:rsid w:val="00CD1188"/>
    <w:rsid w:val="00CD2ED1"/>
    <w:rsid w:val="00CD337B"/>
    <w:rsid w:val="00CD3E9C"/>
    <w:rsid w:val="00CE0424"/>
    <w:rsid w:val="00CE2185"/>
    <w:rsid w:val="00CE7561"/>
    <w:rsid w:val="00CF1354"/>
    <w:rsid w:val="00CF15FD"/>
    <w:rsid w:val="00CF3B1F"/>
    <w:rsid w:val="00CF3BF6"/>
    <w:rsid w:val="00CF625B"/>
    <w:rsid w:val="00CF687E"/>
    <w:rsid w:val="00D0349B"/>
    <w:rsid w:val="00D10249"/>
    <w:rsid w:val="00D115C3"/>
    <w:rsid w:val="00D11897"/>
    <w:rsid w:val="00D13135"/>
    <w:rsid w:val="00D13E4E"/>
    <w:rsid w:val="00D239A7"/>
    <w:rsid w:val="00D23F47"/>
    <w:rsid w:val="00D27564"/>
    <w:rsid w:val="00D36E71"/>
    <w:rsid w:val="00D37D87"/>
    <w:rsid w:val="00D40B33"/>
    <w:rsid w:val="00D42ACE"/>
    <w:rsid w:val="00D4318F"/>
    <w:rsid w:val="00D438BF"/>
    <w:rsid w:val="00D440F8"/>
    <w:rsid w:val="00D4433B"/>
    <w:rsid w:val="00D47AF0"/>
    <w:rsid w:val="00D50F97"/>
    <w:rsid w:val="00D546FF"/>
    <w:rsid w:val="00D55AD5"/>
    <w:rsid w:val="00D576CA"/>
    <w:rsid w:val="00D57E34"/>
    <w:rsid w:val="00D60E4F"/>
    <w:rsid w:val="00D61AF5"/>
    <w:rsid w:val="00D63EE3"/>
    <w:rsid w:val="00D652B5"/>
    <w:rsid w:val="00D66155"/>
    <w:rsid w:val="00D708B0"/>
    <w:rsid w:val="00D72A01"/>
    <w:rsid w:val="00D734D3"/>
    <w:rsid w:val="00D7595C"/>
    <w:rsid w:val="00D77257"/>
    <w:rsid w:val="00D77B1D"/>
    <w:rsid w:val="00D8021F"/>
    <w:rsid w:val="00D80383"/>
    <w:rsid w:val="00D823C6"/>
    <w:rsid w:val="00D85AB5"/>
    <w:rsid w:val="00D86CA3"/>
    <w:rsid w:val="00D871CE"/>
    <w:rsid w:val="00D916C5"/>
    <w:rsid w:val="00D9196D"/>
    <w:rsid w:val="00D92982"/>
    <w:rsid w:val="00D9780D"/>
    <w:rsid w:val="00DA305E"/>
    <w:rsid w:val="00DA5417"/>
    <w:rsid w:val="00DA56E8"/>
    <w:rsid w:val="00DB0A9F"/>
    <w:rsid w:val="00DB0EC5"/>
    <w:rsid w:val="00DB377D"/>
    <w:rsid w:val="00DB3F26"/>
    <w:rsid w:val="00DC08FB"/>
    <w:rsid w:val="00DC2928"/>
    <w:rsid w:val="00DC2D36"/>
    <w:rsid w:val="00DC53EF"/>
    <w:rsid w:val="00DD5594"/>
    <w:rsid w:val="00DE475D"/>
    <w:rsid w:val="00DE5608"/>
    <w:rsid w:val="00DE58D0"/>
    <w:rsid w:val="00DE654F"/>
    <w:rsid w:val="00DF0B6E"/>
    <w:rsid w:val="00DF102A"/>
    <w:rsid w:val="00DF15E0"/>
    <w:rsid w:val="00DF2661"/>
    <w:rsid w:val="00DF37A0"/>
    <w:rsid w:val="00DF52AC"/>
    <w:rsid w:val="00E02BB6"/>
    <w:rsid w:val="00E110E7"/>
    <w:rsid w:val="00E11B20"/>
    <w:rsid w:val="00E1708A"/>
    <w:rsid w:val="00E17FA2"/>
    <w:rsid w:val="00E215F1"/>
    <w:rsid w:val="00E218E7"/>
    <w:rsid w:val="00E22330"/>
    <w:rsid w:val="00E25AB9"/>
    <w:rsid w:val="00E269E6"/>
    <w:rsid w:val="00E30B5A"/>
    <w:rsid w:val="00E3123D"/>
    <w:rsid w:val="00E31461"/>
    <w:rsid w:val="00E31D43"/>
    <w:rsid w:val="00E32608"/>
    <w:rsid w:val="00E34188"/>
    <w:rsid w:val="00E34B6E"/>
    <w:rsid w:val="00E35559"/>
    <w:rsid w:val="00E3723A"/>
    <w:rsid w:val="00E37860"/>
    <w:rsid w:val="00E42CB3"/>
    <w:rsid w:val="00E446F1"/>
    <w:rsid w:val="00E46886"/>
    <w:rsid w:val="00E47AEF"/>
    <w:rsid w:val="00E51A53"/>
    <w:rsid w:val="00E53B75"/>
    <w:rsid w:val="00E54E3B"/>
    <w:rsid w:val="00E56314"/>
    <w:rsid w:val="00E57565"/>
    <w:rsid w:val="00E63838"/>
    <w:rsid w:val="00E64434"/>
    <w:rsid w:val="00E65512"/>
    <w:rsid w:val="00E67C51"/>
    <w:rsid w:val="00E72EFC"/>
    <w:rsid w:val="00E758EC"/>
    <w:rsid w:val="00E76C3F"/>
    <w:rsid w:val="00E8234C"/>
    <w:rsid w:val="00E83AA9"/>
    <w:rsid w:val="00E85928"/>
    <w:rsid w:val="00E863EA"/>
    <w:rsid w:val="00E87822"/>
    <w:rsid w:val="00E90395"/>
    <w:rsid w:val="00E90E49"/>
    <w:rsid w:val="00E917F9"/>
    <w:rsid w:val="00E9291C"/>
    <w:rsid w:val="00E935E1"/>
    <w:rsid w:val="00E93FFE"/>
    <w:rsid w:val="00E94F8A"/>
    <w:rsid w:val="00EA7A41"/>
    <w:rsid w:val="00EB077B"/>
    <w:rsid w:val="00EB4204"/>
    <w:rsid w:val="00EB4EA2"/>
    <w:rsid w:val="00EC14B3"/>
    <w:rsid w:val="00EC27C6"/>
    <w:rsid w:val="00EC4207"/>
    <w:rsid w:val="00EC5653"/>
    <w:rsid w:val="00EC71CE"/>
    <w:rsid w:val="00ED1006"/>
    <w:rsid w:val="00EE6647"/>
    <w:rsid w:val="00EF18FE"/>
    <w:rsid w:val="00EF3F27"/>
    <w:rsid w:val="00EF5787"/>
    <w:rsid w:val="00EF60D0"/>
    <w:rsid w:val="00F0528D"/>
    <w:rsid w:val="00F06C67"/>
    <w:rsid w:val="00F06DFD"/>
    <w:rsid w:val="00F071D1"/>
    <w:rsid w:val="00F07533"/>
    <w:rsid w:val="00F10629"/>
    <w:rsid w:val="00F13765"/>
    <w:rsid w:val="00F15FA5"/>
    <w:rsid w:val="00F209B7"/>
    <w:rsid w:val="00F2376F"/>
    <w:rsid w:val="00F243D8"/>
    <w:rsid w:val="00F27113"/>
    <w:rsid w:val="00F30828"/>
    <w:rsid w:val="00F313D6"/>
    <w:rsid w:val="00F40F0C"/>
    <w:rsid w:val="00F44FE7"/>
    <w:rsid w:val="00F4766C"/>
    <w:rsid w:val="00F507D1"/>
    <w:rsid w:val="00F519CE"/>
    <w:rsid w:val="00F51ADA"/>
    <w:rsid w:val="00F57E82"/>
    <w:rsid w:val="00F607C5"/>
    <w:rsid w:val="00F60DEA"/>
    <w:rsid w:val="00F61D8E"/>
    <w:rsid w:val="00F6302A"/>
    <w:rsid w:val="00F63B18"/>
    <w:rsid w:val="00F64C2B"/>
    <w:rsid w:val="00F651BE"/>
    <w:rsid w:val="00F67F53"/>
    <w:rsid w:val="00F703BE"/>
    <w:rsid w:val="00F71F69"/>
    <w:rsid w:val="00F72289"/>
    <w:rsid w:val="00F72B72"/>
    <w:rsid w:val="00F74BB9"/>
    <w:rsid w:val="00F75582"/>
    <w:rsid w:val="00F75DF4"/>
    <w:rsid w:val="00F76E45"/>
    <w:rsid w:val="00F76EFA"/>
    <w:rsid w:val="00F804BE"/>
    <w:rsid w:val="00F817CE"/>
    <w:rsid w:val="00F82963"/>
    <w:rsid w:val="00F8456C"/>
    <w:rsid w:val="00F859D8"/>
    <w:rsid w:val="00F868F5"/>
    <w:rsid w:val="00F9056A"/>
    <w:rsid w:val="00F90F8D"/>
    <w:rsid w:val="00F91162"/>
    <w:rsid w:val="00F92782"/>
    <w:rsid w:val="00F93020"/>
    <w:rsid w:val="00F93AA9"/>
    <w:rsid w:val="00F95A2B"/>
    <w:rsid w:val="00F96985"/>
    <w:rsid w:val="00F97838"/>
    <w:rsid w:val="00FA13FB"/>
    <w:rsid w:val="00FA2BB3"/>
    <w:rsid w:val="00FB4C80"/>
    <w:rsid w:val="00FB6A6A"/>
    <w:rsid w:val="00FB7E1A"/>
    <w:rsid w:val="00FC7429"/>
    <w:rsid w:val="00FD07F6"/>
    <w:rsid w:val="00FD1EC8"/>
    <w:rsid w:val="00FD47ED"/>
    <w:rsid w:val="00FD74DB"/>
    <w:rsid w:val="00FD7660"/>
    <w:rsid w:val="00FE0655"/>
    <w:rsid w:val="00FE2365"/>
    <w:rsid w:val="00FE2B09"/>
    <w:rsid w:val="00FE4C7B"/>
    <w:rsid w:val="00FE731B"/>
    <w:rsid w:val="00FE7336"/>
    <w:rsid w:val="00FE7865"/>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D3A2F0A"/>
  <w15:chartTrackingRefBased/>
  <w15:docId w15:val="{576DFE43-D613-426B-8AA6-BEC3E08499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8701B"/>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68701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68701B"/>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68701B"/>
    <w:pPr>
      <w:numPr>
        <w:ilvl w:val="2"/>
      </w:numPr>
      <w:spacing w:before="120"/>
      <w:outlineLvl w:val="2"/>
    </w:pPr>
    <w:rPr>
      <w:sz w:val="28"/>
      <w:szCs w:val="28"/>
    </w:rPr>
  </w:style>
  <w:style w:type="paragraph" w:styleId="Heading4">
    <w:name w:val="heading 4"/>
    <w:basedOn w:val="Heading3"/>
    <w:next w:val="Normal"/>
    <w:qFormat/>
    <w:rsid w:val="0068701B"/>
    <w:pPr>
      <w:numPr>
        <w:ilvl w:val="3"/>
      </w:numPr>
      <w:outlineLvl w:val="3"/>
    </w:pPr>
    <w:rPr>
      <w:sz w:val="24"/>
      <w:szCs w:val="24"/>
    </w:rPr>
  </w:style>
  <w:style w:type="paragraph" w:styleId="Heading5">
    <w:name w:val="heading 5"/>
    <w:basedOn w:val="Heading4"/>
    <w:next w:val="Normal"/>
    <w:qFormat/>
    <w:rsid w:val="0068701B"/>
    <w:pPr>
      <w:numPr>
        <w:ilvl w:val="4"/>
      </w:numPr>
      <w:outlineLvl w:val="4"/>
    </w:pPr>
    <w:rPr>
      <w:sz w:val="22"/>
      <w:szCs w:val="22"/>
    </w:rPr>
  </w:style>
  <w:style w:type="paragraph" w:styleId="Heading6">
    <w:name w:val="heading 6"/>
    <w:basedOn w:val="Normal"/>
    <w:next w:val="Normal"/>
    <w:qFormat/>
    <w:rsid w:val="0068701B"/>
    <w:pPr>
      <w:keepNext/>
      <w:keepLines/>
      <w:numPr>
        <w:ilvl w:val="5"/>
        <w:numId w:val="1"/>
      </w:numPr>
      <w:spacing w:before="120"/>
      <w:outlineLvl w:val="5"/>
    </w:pPr>
    <w:rPr>
      <w:rFonts w:cs="Arial"/>
    </w:rPr>
  </w:style>
  <w:style w:type="paragraph" w:styleId="Heading7">
    <w:name w:val="heading 7"/>
    <w:basedOn w:val="Normal"/>
    <w:next w:val="Normal"/>
    <w:qFormat/>
    <w:rsid w:val="0068701B"/>
    <w:pPr>
      <w:keepNext/>
      <w:keepLines/>
      <w:numPr>
        <w:ilvl w:val="6"/>
        <w:numId w:val="1"/>
      </w:numPr>
      <w:spacing w:before="120"/>
      <w:outlineLvl w:val="6"/>
    </w:pPr>
    <w:rPr>
      <w:rFonts w:cs="Arial"/>
    </w:rPr>
  </w:style>
  <w:style w:type="paragraph" w:styleId="Heading8">
    <w:name w:val="heading 8"/>
    <w:basedOn w:val="Heading7"/>
    <w:next w:val="Normal"/>
    <w:qFormat/>
    <w:rsid w:val="0068701B"/>
    <w:pPr>
      <w:numPr>
        <w:ilvl w:val="7"/>
      </w:numPr>
      <w:outlineLvl w:val="7"/>
    </w:pPr>
  </w:style>
  <w:style w:type="paragraph" w:styleId="Heading9">
    <w:name w:val="heading 9"/>
    <w:basedOn w:val="Heading8"/>
    <w:next w:val="Normal"/>
    <w:qFormat/>
    <w:rsid w:val="0068701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68701B"/>
    <w:pPr>
      <w:spacing w:before="180"/>
      <w:ind w:left="2693" w:hanging="2693"/>
    </w:pPr>
    <w:rPr>
      <w:b w:val="0"/>
      <w:bCs/>
    </w:rPr>
  </w:style>
  <w:style w:type="paragraph" w:styleId="TOC1">
    <w:name w:val="toc 1"/>
    <w:aliases w:val="Observation TOC2"/>
    <w:uiPriority w:val="39"/>
    <w:rsid w:val="0068701B"/>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68701B"/>
    <w:pPr>
      <w:keepNext/>
      <w:keepLines/>
      <w:spacing w:before="180"/>
      <w:jc w:val="center"/>
    </w:pPr>
  </w:style>
  <w:style w:type="paragraph" w:styleId="Caption">
    <w:name w:val="caption"/>
    <w:basedOn w:val="Normal"/>
    <w:next w:val="Normal"/>
    <w:qFormat/>
    <w:rsid w:val="0068701B"/>
    <w:pPr>
      <w:spacing w:after="240"/>
      <w:jc w:val="center"/>
    </w:pPr>
    <w:rPr>
      <w:b/>
      <w:bCs/>
    </w:rPr>
  </w:style>
  <w:style w:type="paragraph" w:styleId="TOC5">
    <w:name w:val="toc 5"/>
    <w:aliases w:val="Observation TOC"/>
    <w:basedOn w:val="TOC4"/>
    <w:semiHidden/>
    <w:rsid w:val="0068701B"/>
    <w:pPr>
      <w:tabs>
        <w:tab w:val="right" w:pos="1701"/>
      </w:tabs>
      <w:ind w:left="1701" w:hanging="1701"/>
    </w:pPr>
  </w:style>
  <w:style w:type="paragraph" w:styleId="TOC4">
    <w:name w:val="toc 4"/>
    <w:basedOn w:val="TOC3"/>
    <w:semiHidden/>
    <w:rsid w:val="0068701B"/>
    <w:pPr>
      <w:ind w:left="1418" w:hanging="1418"/>
    </w:pPr>
  </w:style>
  <w:style w:type="paragraph" w:styleId="TOC3">
    <w:name w:val="toc 3"/>
    <w:basedOn w:val="TOC2"/>
    <w:semiHidden/>
    <w:rsid w:val="0068701B"/>
    <w:pPr>
      <w:ind w:left="1134" w:hanging="1134"/>
    </w:pPr>
  </w:style>
  <w:style w:type="paragraph" w:styleId="TOC2">
    <w:name w:val="toc 2"/>
    <w:basedOn w:val="TOC1"/>
    <w:semiHidden/>
    <w:rsid w:val="0068701B"/>
    <w:pPr>
      <w:keepNext w:val="0"/>
      <w:spacing w:before="0"/>
      <w:ind w:left="851" w:hanging="851"/>
    </w:pPr>
    <w:rPr>
      <w:szCs w:val="20"/>
    </w:rPr>
  </w:style>
  <w:style w:type="paragraph" w:styleId="Index2">
    <w:name w:val="index 2"/>
    <w:basedOn w:val="Index1"/>
    <w:semiHidden/>
    <w:rsid w:val="0068701B"/>
    <w:pPr>
      <w:ind w:left="284"/>
    </w:pPr>
  </w:style>
  <w:style w:type="paragraph" w:styleId="Index1">
    <w:name w:val="index 1"/>
    <w:basedOn w:val="Normal"/>
    <w:semiHidden/>
    <w:rsid w:val="0068701B"/>
    <w:pPr>
      <w:keepLines/>
      <w:spacing w:after="0"/>
    </w:pPr>
  </w:style>
  <w:style w:type="paragraph" w:styleId="DocumentMap">
    <w:name w:val="Document Map"/>
    <w:basedOn w:val="Normal"/>
    <w:semiHidden/>
    <w:rsid w:val="0068701B"/>
    <w:pPr>
      <w:shd w:val="clear" w:color="auto" w:fill="000080"/>
    </w:pPr>
    <w:rPr>
      <w:rFonts w:ascii="Tahoma" w:hAnsi="Tahoma" w:cs="Tahoma"/>
    </w:rPr>
  </w:style>
  <w:style w:type="paragraph" w:styleId="ListNumber2">
    <w:name w:val="List Number 2"/>
    <w:basedOn w:val="ListNumber"/>
    <w:rsid w:val="0068701B"/>
    <w:pPr>
      <w:ind w:left="851"/>
    </w:pPr>
  </w:style>
  <w:style w:type="paragraph" w:styleId="ListNumber">
    <w:name w:val="List Number"/>
    <w:basedOn w:val="List"/>
    <w:rsid w:val="0068701B"/>
  </w:style>
  <w:style w:type="paragraph" w:styleId="List">
    <w:name w:val="List"/>
    <w:basedOn w:val="Normal"/>
    <w:rsid w:val="0068701B"/>
    <w:pPr>
      <w:ind w:left="568" w:hanging="284"/>
    </w:pPr>
  </w:style>
  <w:style w:type="paragraph" w:styleId="Header">
    <w:name w:val="header"/>
    <w:rsid w:val="0068701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68701B"/>
    <w:rPr>
      <w:b/>
      <w:bCs/>
      <w:position w:val="6"/>
      <w:sz w:val="16"/>
      <w:szCs w:val="16"/>
    </w:rPr>
  </w:style>
  <w:style w:type="paragraph" w:styleId="FootnoteText">
    <w:name w:val="footnote text"/>
    <w:basedOn w:val="Normal"/>
    <w:semiHidden/>
    <w:rsid w:val="0068701B"/>
    <w:pPr>
      <w:keepLines/>
      <w:spacing w:after="0"/>
      <w:ind w:left="454" w:hanging="454"/>
    </w:pPr>
    <w:rPr>
      <w:sz w:val="16"/>
      <w:szCs w:val="16"/>
    </w:rPr>
  </w:style>
  <w:style w:type="paragraph" w:customStyle="1" w:styleId="3GPPHeader">
    <w:name w:val="3GPP_Header"/>
    <w:basedOn w:val="Normal"/>
    <w:rsid w:val="0068701B"/>
    <w:pPr>
      <w:tabs>
        <w:tab w:val="left" w:pos="1701"/>
        <w:tab w:val="right" w:pos="9639"/>
      </w:tabs>
      <w:spacing w:after="240"/>
    </w:pPr>
    <w:rPr>
      <w:b/>
      <w:sz w:val="24"/>
    </w:rPr>
  </w:style>
  <w:style w:type="paragraph" w:styleId="TOC9">
    <w:name w:val="toc 9"/>
    <w:basedOn w:val="TOC8"/>
    <w:semiHidden/>
    <w:rsid w:val="0068701B"/>
    <w:pPr>
      <w:ind w:left="1418" w:hanging="1418"/>
    </w:pPr>
  </w:style>
  <w:style w:type="paragraph" w:styleId="TOC6">
    <w:name w:val="toc 6"/>
    <w:basedOn w:val="TOC5"/>
    <w:next w:val="Normal"/>
    <w:semiHidden/>
    <w:rsid w:val="0068701B"/>
    <w:pPr>
      <w:ind w:left="1985" w:hanging="1985"/>
    </w:pPr>
  </w:style>
  <w:style w:type="paragraph" w:styleId="TOC7">
    <w:name w:val="toc 7"/>
    <w:basedOn w:val="TOC6"/>
    <w:next w:val="Normal"/>
    <w:semiHidden/>
    <w:rsid w:val="0068701B"/>
    <w:pPr>
      <w:ind w:left="2268" w:hanging="2268"/>
    </w:pPr>
  </w:style>
  <w:style w:type="paragraph" w:styleId="ListBullet2">
    <w:name w:val="List Bullet 2"/>
    <w:basedOn w:val="ListBullet"/>
    <w:rsid w:val="0068701B"/>
    <w:pPr>
      <w:numPr>
        <w:numId w:val="6"/>
      </w:numPr>
    </w:pPr>
  </w:style>
  <w:style w:type="paragraph" w:styleId="ListBullet">
    <w:name w:val="List Bullet"/>
    <w:basedOn w:val="BodyText"/>
    <w:rsid w:val="0068701B"/>
    <w:pPr>
      <w:numPr>
        <w:numId w:val="5"/>
      </w:numPr>
    </w:pPr>
  </w:style>
  <w:style w:type="paragraph" w:styleId="ListBullet3">
    <w:name w:val="List Bullet 3"/>
    <w:basedOn w:val="ListBullet2"/>
    <w:rsid w:val="0068701B"/>
    <w:pPr>
      <w:numPr>
        <w:numId w:val="7"/>
      </w:numPr>
    </w:pPr>
  </w:style>
  <w:style w:type="paragraph" w:customStyle="1" w:styleId="EQ">
    <w:name w:val="EQ"/>
    <w:basedOn w:val="Normal"/>
    <w:next w:val="Normal"/>
    <w:rsid w:val="0068701B"/>
    <w:pPr>
      <w:keepLines/>
      <w:tabs>
        <w:tab w:val="center" w:pos="4536"/>
        <w:tab w:val="right" w:pos="9072"/>
      </w:tabs>
      <w:spacing w:after="180"/>
      <w:jc w:val="left"/>
    </w:pPr>
    <w:rPr>
      <w:noProof/>
      <w:lang w:eastAsia="en-US"/>
    </w:rPr>
  </w:style>
  <w:style w:type="paragraph" w:styleId="List2">
    <w:name w:val="List 2"/>
    <w:basedOn w:val="List"/>
    <w:rsid w:val="0068701B"/>
    <w:pPr>
      <w:ind w:left="851"/>
    </w:pPr>
  </w:style>
  <w:style w:type="paragraph" w:styleId="List3">
    <w:name w:val="List 3"/>
    <w:basedOn w:val="List2"/>
    <w:rsid w:val="0068701B"/>
    <w:pPr>
      <w:ind w:left="1135"/>
    </w:pPr>
  </w:style>
  <w:style w:type="paragraph" w:styleId="List4">
    <w:name w:val="List 4"/>
    <w:basedOn w:val="List3"/>
    <w:rsid w:val="0068701B"/>
    <w:pPr>
      <w:ind w:left="1418"/>
    </w:pPr>
  </w:style>
  <w:style w:type="paragraph" w:styleId="List5">
    <w:name w:val="List 5"/>
    <w:basedOn w:val="List4"/>
    <w:rsid w:val="0068701B"/>
    <w:pPr>
      <w:ind w:left="1702"/>
    </w:pPr>
  </w:style>
  <w:style w:type="paragraph" w:customStyle="1" w:styleId="EditorsNote">
    <w:name w:val="Editor's Note"/>
    <w:basedOn w:val="Normal"/>
    <w:link w:val="EditorsNoteChar"/>
    <w:rsid w:val="0068701B"/>
    <w:pPr>
      <w:keepLines/>
      <w:spacing w:after="180"/>
      <w:ind w:left="1135" w:hanging="851"/>
      <w:jc w:val="left"/>
    </w:pPr>
    <w:rPr>
      <w:color w:val="FF0000"/>
      <w:lang w:eastAsia="en-US"/>
    </w:rPr>
  </w:style>
  <w:style w:type="paragraph" w:styleId="ListBullet4">
    <w:name w:val="List Bullet 4"/>
    <w:basedOn w:val="ListBullet3"/>
    <w:rsid w:val="0068701B"/>
    <w:pPr>
      <w:numPr>
        <w:numId w:val="8"/>
      </w:numPr>
    </w:pPr>
  </w:style>
  <w:style w:type="paragraph" w:styleId="ListBullet5">
    <w:name w:val="List Bullet 5"/>
    <w:basedOn w:val="ListBullet4"/>
    <w:rsid w:val="0068701B"/>
    <w:pPr>
      <w:numPr>
        <w:numId w:val="4"/>
      </w:numPr>
    </w:pPr>
  </w:style>
  <w:style w:type="paragraph" w:styleId="Footer">
    <w:name w:val="footer"/>
    <w:basedOn w:val="Header"/>
    <w:semiHidden/>
    <w:rsid w:val="0068701B"/>
    <w:pPr>
      <w:jc w:val="center"/>
    </w:pPr>
    <w:rPr>
      <w:i/>
      <w:iCs/>
    </w:rPr>
  </w:style>
  <w:style w:type="paragraph" w:customStyle="1" w:styleId="Reference">
    <w:name w:val="Reference"/>
    <w:basedOn w:val="Normal"/>
    <w:rsid w:val="0068701B"/>
    <w:pPr>
      <w:numPr>
        <w:numId w:val="2"/>
      </w:numPr>
    </w:pPr>
  </w:style>
  <w:style w:type="paragraph" w:styleId="BalloonText">
    <w:name w:val="Balloon Text"/>
    <w:basedOn w:val="Normal"/>
    <w:semiHidden/>
    <w:rsid w:val="0068701B"/>
    <w:rPr>
      <w:rFonts w:ascii="Tahoma" w:hAnsi="Tahoma" w:cs="Tahoma"/>
      <w:sz w:val="16"/>
      <w:szCs w:val="16"/>
    </w:rPr>
  </w:style>
  <w:style w:type="character" w:styleId="PageNumber">
    <w:name w:val="page number"/>
    <w:basedOn w:val="DefaultParagraphFont"/>
    <w:semiHidden/>
    <w:rsid w:val="0068701B"/>
  </w:style>
  <w:style w:type="paragraph" w:styleId="BodyText">
    <w:name w:val="Body Text"/>
    <w:basedOn w:val="Normal"/>
    <w:link w:val="BodyTextChar"/>
    <w:rsid w:val="0068701B"/>
  </w:style>
  <w:style w:type="character" w:styleId="Hyperlink">
    <w:name w:val="Hyperlink"/>
    <w:uiPriority w:val="99"/>
    <w:rsid w:val="0068701B"/>
    <w:rPr>
      <w:color w:val="0000FF"/>
      <w:u w:val="single"/>
      <w:lang w:val="en-GB"/>
    </w:rPr>
  </w:style>
  <w:style w:type="character" w:styleId="FollowedHyperlink">
    <w:name w:val="FollowedHyperlink"/>
    <w:semiHidden/>
    <w:rsid w:val="0068701B"/>
    <w:rPr>
      <w:color w:val="FF0000"/>
      <w:u w:val="single"/>
    </w:rPr>
  </w:style>
  <w:style w:type="character" w:styleId="CommentReference">
    <w:name w:val="annotation reference"/>
    <w:rsid w:val="0068701B"/>
    <w:rPr>
      <w:sz w:val="16"/>
      <w:szCs w:val="16"/>
    </w:rPr>
  </w:style>
  <w:style w:type="paragraph" w:styleId="CommentText">
    <w:name w:val="annotation text"/>
    <w:basedOn w:val="Normal"/>
    <w:semiHidden/>
    <w:rsid w:val="0068701B"/>
  </w:style>
  <w:style w:type="paragraph" w:styleId="CommentSubject">
    <w:name w:val="annotation subject"/>
    <w:basedOn w:val="CommentText"/>
    <w:next w:val="CommentText"/>
    <w:semiHidden/>
    <w:rsid w:val="0068701B"/>
    <w:rPr>
      <w:b/>
      <w:bCs/>
    </w:rPr>
  </w:style>
  <w:style w:type="character" w:customStyle="1" w:styleId="Heading1Char">
    <w:name w:val="Heading 1 Char"/>
    <w:link w:val="Heading1"/>
    <w:rsid w:val="0068701B"/>
    <w:rPr>
      <w:rFonts w:ascii="Arial" w:hAnsi="Arial" w:cs="Arial"/>
      <w:sz w:val="36"/>
      <w:szCs w:val="36"/>
      <w:lang w:val="en-GB" w:eastAsia="zh-CN"/>
    </w:rPr>
  </w:style>
  <w:style w:type="paragraph" w:customStyle="1" w:styleId="B1">
    <w:name w:val="B1"/>
    <w:basedOn w:val="List"/>
    <w:link w:val="B1Char1"/>
    <w:rsid w:val="0068701B"/>
    <w:pPr>
      <w:spacing w:after="180"/>
      <w:jc w:val="left"/>
    </w:pPr>
    <w:rPr>
      <w:lang w:eastAsia="en-US"/>
    </w:rPr>
  </w:style>
  <w:style w:type="paragraph" w:customStyle="1" w:styleId="B2">
    <w:name w:val="B2"/>
    <w:basedOn w:val="List2"/>
    <w:link w:val="B2Char"/>
    <w:rsid w:val="0068701B"/>
    <w:pPr>
      <w:spacing w:after="180"/>
      <w:jc w:val="left"/>
    </w:pPr>
    <w:rPr>
      <w:lang w:eastAsia="en-US"/>
    </w:rPr>
  </w:style>
  <w:style w:type="paragraph" w:customStyle="1" w:styleId="B3">
    <w:name w:val="B3"/>
    <w:basedOn w:val="List3"/>
    <w:link w:val="B3Char2"/>
    <w:rsid w:val="0068701B"/>
    <w:pPr>
      <w:spacing w:after="180"/>
      <w:jc w:val="left"/>
    </w:pPr>
    <w:rPr>
      <w:lang w:eastAsia="en-US"/>
    </w:rPr>
  </w:style>
  <w:style w:type="paragraph" w:customStyle="1" w:styleId="B4">
    <w:name w:val="B4"/>
    <w:basedOn w:val="List4"/>
    <w:rsid w:val="0068701B"/>
    <w:pPr>
      <w:spacing w:after="180"/>
      <w:jc w:val="left"/>
    </w:pPr>
    <w:rPr>
      <w:lang w:eastAsia="en-US"/>
    </w:rPr>
  </w:style>
  <w:style w:type="paragraph" w:customStyle="1" w:styleId="Proposal">
    <w:name w:val="Proposal"/>
    <w:basedOn w:val="Normal"/>
    <w:rsid w:val="0068701B"/>
    <w:pPr>
      <w:numPr>
        <w:numId w:val="3"/>
      </w:numPr>
      <w:tabs>
        <w:tab w:val="clear" w:pos="1304"/>
        <w:tab w:val="left" w:pos="1701"/>
      </w:tabs>
      <w:ind w:left="1701" w:hanging="1701"/>
    </w:pPr>
    <w:rPr>
      <w:b/>
      <w:bCs/>
    </w:rPr>
  </w:style>
  <w:style w:type="character" w:customStyle="1" w:styleId="BodyTextChar">
    <w:name w:val="Body Text Char"/>
    <w:link w:val="BodyText"/>
    <w:rsid w:val="0068701B"/>
    <w:rPr>
      <w:rFonts w:ascii="Arial" w:hAnsi="Arial"/>
      <w:lang w:val="en-GB" w:eastAsia="zh-CN"/>
    </w:rPr>
  </w:style>
  <w:style w:type="paragraph" w:customStyle="1" w:styleId="B5">
    <w:name w:val="B5"/>
    <w:basedOn w:val="List5"/>
    <w:rsid w:val="0068701B"/>
    <w:pPr>
      <w:spacing w:after="180"/>
      <w:jc w:val="left"/>
    </w:pPr>
    <w:rPr>
      <w:lang w:eastAsia="en-US"/>
    </w:rPr>
  </w:style>
  <w:style w:type="paragraph" w:customStyle="1" w:styleId="EX">
    <w:name w:val="EX"/>
    <w:basedOn w:val="Normal"/>
    <w:rsid w:val="0068701B"/>
    <w:pPr>
      <w:keepLines/>
      <w:spacing w:after="180"/>
      <w:ind w:left="1702" w:hanging="1418"/>
      <w:jc w:val="left"/>
    </w:pPr>
    <w:rPr>
      <w:lang w:eastAsia="en-US"/>
    </w:rPr>
  </w:style>
  <w:style w:type="paragraph" w:customStyle="1" w:styleId="EW">
    <w:name w:val="EW"/>
    <w:basedOn w:val="EX"/>
    <w:rsid w:val="0068701B"/>
    <w:pPr>
      <w:spacing w:after="0"/>
    </w:pPr>
  </w:style>
  <w:style w:type="paragraph" w:customStyle="1" w:styleId="TAL">
    <w:name w:val="TAL"/>
    <w:basedOn w:val="Normal"/>
    <w:rsid w:val="0068701B"/>
    <w:pPr>
      <w:keepNext/>
      <w:keepLines/>
      <w:spacing w:after="0"/>
      <w:jc w:val="left"/>
    </w:pPr>
    <w:rPr>
      <w:sz w:val="18"/>
      <w:lang w:eastAsia="en-US"/>
    </w:rPr>
  </w:style>
  <w:style w:type="paragraph" w:customStyle="1" w:styleId="TAC">
    <w:name w:val="TAC"/>
    <w:basedOn w:val="TAL"/>
    <w:rsid w:val="0068701B"/>
    <w:pPr>
      <w:jc w:val="center"/>
    </w:pPr>
  </w:style>
  <w:style w:type="paragraph" w:customStyle="1" w:styleId="TAH">
    <w:name w:val="TAH"/>
    <w:basedOn w:val="TAC"/>
    <w:rsid w:val="0068701B"/>
    <w:rPr>
      <w:b/>
    </w:rPr>
  </w:style>
  <w:style w:type="paragraph" w:customStyle="1" w:styleId="TAN">
    <w:name w:val="TAN"/>
    <w:basedOn w:val="TAL"/>
    <w:rsid w:val="0068701B"/>
    <w:pPr>
      <w:ind w:left="851" w:hanging="851"/>
    </w:pPr>
  </w:style>
  <w:style w:type="paragraph" w:customStyle="1" w:styleId="TAR">
    <w:name w:val="TAR"/>
    <w:basedOn w:val="TAL"/>
    <w:rsid w:val="0068701B"/>
    <w:pPr>
      <w:jc w:val="right"/>
    </w:pPr>
  </w:style>
  <w:style w:type="paragraph" w:customStyle="1" w:styleId="TH">
    <w:name w:val="TH"/>
    <w:basedOn w:val="Normal"/>
    <w:rsid w:val="0068701B"/>
    <w:pPr>
      <w:keepNext/>
      <w:keepLines/>
      <w:spacing w:before="60" w:after="180"/>
      <w:jc w:val="center"/>
    </w:pPr>
    <w:rPr>
      <w:b/>
      <w:lang w:eastAsia="en-US"/>
    </w:rPr>
  </w:style>
  <w:style w:type="paragraph" w:customStyle="1" w:styleId="TF">
    <w:name w:val="TF"/>
    <w:basedOn w:val="TH"/>
    <w:rsid w:val="0068701B"/>
    <w:pPr>
      <w:keepNext w:val="0"/>
      <w:spacing w:before="0" w:after="240"/>
    </w:pPr>
  </w:style>
  <w:style w:type="paragraph" w:customStyle="1" w:styleId="TT">
    <w:name w:val="TT"/>
    <w:basedOn w:val="Heading1"/>
    <w:next w:val="Normal"/>
    <w:rsid w:val="0068701B"/>
    <w:pPr>
      <w:numPr>
        <w:numId w:val="0"/>
      </w:numPr>
      <w:ind w:left="1134" w:hanging="1134"/>
      <w:outlineLvl w:val="9"/>
    </w:pPr>
    <w:rPr>
      <w:rFonts w:cs="Times New Roman"/>
      <w:szCs w:val="20"/>
      <w:lang w:eastAsia="en-US"/>
    </w:rPr>
  </w:style>
  <w:style w:type="paragraph" w:customStyle="1" w:styleId="ZA">
    <w:name w:val="ZA"/>
    <w:rsid w:val="0068701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8701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68701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68701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68701B"/>
  </w:style>
  <w:style w:type="paragraph" w:customStyle="1" w:styleId="ZH">
    <w:name w:val="ZH"/>
    <w:rsid w:val="0068701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68701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68701B"/>
    <w:pPr>
      <w:framePr w:hRule="auto" w:wrap="notBeside" w:y="852"/>
    </w:pPr>
    <w:rPr>
      <w:i w:val="0"/>
      <w:sz w:val="40"/>
    </w:rPr>
  </w:style>
  <w:style w:type="paragraph" w:customStyle="1" w:styleId="ZU">
    <w:name w:val="ZU"/>
    <w:rsid w:val="0068701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68701B"/>
    <w:pPr>
      <w:framePr w:wrap="notBeside" w:y="16161"/>
    </w:pPr>
  </w:style>
  <w:style w:type="paragraph" w:customStyle="1" w:styleId="FP">
    <w:name w:val="FP"/>
    <w:basedOn w:val="Normal"/>
    <w:rsid w:val="0068701B"/>
    <w:pPr>
      <w:spacing w:after="0"/>
      <w:jc w:val="left"/>
    </w:pPr>
    <w:rPr>
      <w:lang w:eastAsia="en-US"/>
    </w:rPr>
  </w:style>
  <w:style w:type="paragraph" w:customStyle="1" w:styleId="Observation">
    <w:name w:val="Observation"/>
    <w:basedOn w:val="Proposal"/>
    <w:qFormat/>
    <w:rsid w:val="0068701B"/>
    <w:pPr>
      <w:numPr>
        <w:numId w:val="13"/>
      </w:numPr>
      <w:ind w:left="1701" w:hanging="1701"/>
    </w:pPr>
  </w:style>
  <w:style w:type="paragraph" w:styleId="TableofFigures">
    <w:name w:val="table of figures"/>
    <w:basedOn w:val="Normal"/>
    <w:next w:val="Normal"/>
    <w:uiPriority w:val="99"/>
    <w:rsid w:val="0068701B"/>
    <w:pPr>
      <w:ind w:left="1418" w:hanging="1418"/>
      <w:jc w:val="left"/>
    </w:pPr>
    <w:rPr>
      <w:b/>
    </w:rPr>
  </w:style>
  <w:style w:type="paragraph" w:customStyle="1" w:styleId="Doc-text2">
    <w:name w:val="Doc-text2"/>
    <w:basedOn w:val="Normal"/>
    <w:link w:val="Doc-text2Char"/>
    <w:qFormat/>
    <w:rsid w:val="0068701B"/>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68701B"/>
    <w:rPr>
      <w:rFonts w:ascii="Arial" w:eastAsia="MS Mincho" w:hAnsi="Arial"/>
      <w:szCs w:val="24"/>
      <w:lang w:val="en-GB" w:eastAsia="en-GB"/>
    </w:rPr>
  </w:style>
  <w:style w:type="paragraph" w:customStyle="1" w:styleId="PL">
    <w:name w:val="PL"/>
    <w:link w:val="PLChar"/>
    <w:rsid w:val="00F829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character" w:customStyle="1" w:styleId="PLChar">
    <w:name w:val="PL Char"/>
    <w:link w:val="PL"/>
    <w:rsid w:val="00F82963"/>
    <w:rPr>
      <w:rFonts w:ascii="Courier New" w:hAnsi="Courier New"/>
      <w:noProof/>
      <w:sz w:val="16"/>
      <w:lang w:val="en-GB"/>
    </w:rPr>
  </w:style>
  <w:style w:type="table" w:customStyle="1" w:styleId="GridTable41">
    <w:name w:val="Grid Table 41"/>
    <w:basedOn w:val="TableNormal"/>
    <w:uiPriority w:val="49"/>
    <w:rsid w:val="00F82963"/>
    <w:rPr>
      <w:lang w:eastAsia="zh-CN"/>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ListParagraph">
    <w:name w:val="List Paragraph"/>
    <w:basedOn w:val="Normal"/>
    <w:uiPriority w:val="34"/>
    <w:qFormat/>
    <w:rsid w:val="0029587E"/>
    <w:pPr>
      <w:ind w:left="720"/>
      <w:contextualSpacing/>
    </w:pPr>
  </w:style>
  <w:style w:type="paragraph" w:styleId="Revision">
    <w:name w:val="Revision"/>
    <w:hidden/>
    <w:uiPriority w:val="99"/>
    <w:semiHidden/>
    <w:rsid w:val="0075529B"/>
    <w:rPr>
      <w:rFonts w:ascii="Arial" w:hAnsi="Arial"/>
      <w:lang w:val="en-GB" w:eastAsia="zh-CN"/>
    </w:rPr>
  </w:style>
  <w:style w:type="character" w:customStyle="1" w:styleId="EditorsNoteChar">
    <w:name w:val="Editor's Note Char"/>
    <w:link w:val="EditorsNote"/>
    <w:rsid w:val="00E1708A"/>
    <w:rPr>
      <w:rFonts w:ascii="Arial" w:hAnsi="Arial"/>
      <w:color w:val="FF0000"/>
      <w:lang w:val="en-GB"/>
    </w:rPr>
  </w:style>
  <w:style w:type="paragraph" w:customStyle="1" w:styleId="Note-Boxed">
    <w:name w:val="Note - Boxed"/>
    <w:basedOn w:val="Normal"/>
    <w:next w:val="Normal"/>
    <w:rsid w:val="00E1708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jc w:val="left"/>
      <w:textAlignment w:val="auto"/>
    </w:pPr>
    <w:rPr>
      <w:rFonts w:ascii="Monotype Sorts" w:eastAsiaTheme="minorHAnsi" w:hAnsi="Monotype Sorts" w:cs="Monotype Sorts"/>
      <w:bCs/>
      <w:i/>
      <w:sz w:val="22"/>
      <w:szCs w:val="22"/>
      <w:lang w:val="sv-SE" w:eastAsia="ko-KR"/>
    </w:rPr>
  </w:style>
  <w:style w:type="character" w:customStyle="1" w:styleId="B1Char1">
    <w:name w:val="B1 Char1"/>
    <w:link w:val="B1"/>
    <w:qFormat/>
    <w:rsid w:val="002D225A"/>
    <w:rPr>
      <w:rFonts w:ascii="Arial" w:hAnsi="Arial"/>
      <w:lang w:val="en-GB"/>
    </w:rPr>
  </w:style>
  <w:style w:type="character" w:customStyle="1" w:styleId="B2Char">
    <w:name w:val="B2 Char"/>
    <w:basedOn w:val="DefaultParagraphFont"/>
    <w:link w:val="B2"/>
    <w:locked/>
    <w:rsid w:val="006628FF"/>
    <w:rPr>
      <w:rFonts w:ascii="Arial" w:hAnsi="Arial"/>
      <w:lang w:val="en-GB"/>
    </w:rPr>
  </w:style>
  <w:style w:type="character" w:customStyle="1" w:styleId="B3Char2">
    <w:name w:val="B3 Char2"/>
    <w:basedOn w:val="DefaultParagraphFont"/>
    <w:link w:val="B3"/>
    <w:locked/>
    <w:rsid w:val="006628FF"/>
    <w:rPr>
      <w:rFonts w:ascii="Arial" w:hAnsi="Arial"/>
      <w:lang w:val="en-GB"/>
    </w:rPr>
  </w:style>
  <w:style w:type="paragraph" w:customStyle="1" w:styleId="b30">
    <w:name w:val="b3"/>
    <w:basedOn w:val="Normal"/>
    <w:rsid w:val="006628FF"/>
    <w:pPr>
      <w:overflowPunct/>
      <w:autoSpaceDE/>
      <w:autoSpaceDN/>
      <w:adjustRightInd/>
      <w:spacing w:after="180"/>
      <w:ind w:left="1135" w:hanging="284"/>
      <w:jc w:val="left"/>
      <w:textAlignment w:val="auto"/>
    </w:pPr>
    <w:rPr>
      <w:rFonts w:ascii="Times New Roman" w:hAnsi="Times New Roman"/>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74228">
      <w:bodyDiv w:val="1"/>
      <w:marLeft w:val="0"/>
      <w:marRight w:val="0"/>
      <w:marTop w:val="0"/>
      <w:marBottom w:val="0"/>
      <w:divBdr>
        <w:top w:val="none" w:sz="0" w:space="0" w:color="auto"/>
        <w:left w:val="none" w:sz="0" w:space="0" w:color="auto"/>
        <w:bottom w:val="none" w:sz="0" w:space="0" w:color="auto"/>
        <w:right w:val="none" w:sz="0" w:space="0" w:color="auto"/>
      </w:divBdr>
    </w:div>
    <w:div w:id="485556241">
      <w:bodyDiv w:val="1"/>
      <w:marLeft w:val="0"/>
      <w:marRight w:val="0"/>
      <w:marTop w:val="0"/>
      <w:marBottom w:val="0"/>
      <w:divBdr>
        <w:top w:val="none" w:sz="0" w:space="0" w:color="auto"/>
        <w:left w:val="none" w:sz="0" w:space="0" w:color="auto"/>
        <w:bottom w:val="none" w:sz="0" w:space="0" w:color="auto"/>
        <w:right w:val="none" w:sz="0" w:space="0" w:color="auto"/>
      </w:divBdr>
    </w:div>
    <w:div w:id="606736175">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228763381">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340546202">
      <w:bodyDiv w:val="1"/>
      <w:marLeft w:val="0"/>
      <w:marRight w:val="0"/>
      <w:marTop w:val="0"/>
      <w:marBottom w:val="0"/>
      <w:divBdr>
        <w:top w:val="none" w:sz="0" w:space="0" w:color="auto"/>
        <w:left w:val="none" w:sz="0" w:space="0" w:color="auto"/>
        <w:bottom w:val="none" w:sz="0" w:space="0" w:color="auto"/>
        <w:right w:val="none" w:sz="0" w:space="0" w:color="auto"/>
      </w:divBdr>
    </w:div>
    <w:div w:id="1490170063">
      <w:bodyDiv w:val="1"/>
      <w:marLeft w:val="0"/>
      <w:marRight w:val="0"/>
      <w:marTop w:val="0"/>
      <w:marBottom w:val="0"/>
      <w:divBdr>
        <w:top w:val="none" w:sz="0" w:space="0" w:color="auto"/>
        <w:left w:val="none" w:sz="0" w:space="0" w:color="auto"/>
        <w:bottom w:val="none" w:sz="0" w:space="0" w:color="auto"/>
        <w:right w:val="none" w:sz="0" w:space="0" w:color="auto"/>
      </w:divBdr>
    </w:div>
    <w:div w:id="1608657169">
      <w:bodyDiv w:val="1"/>
      <w:marLeft w:val="0"/>
      <w:marRight w:val="0"/>
      <w:marTop w:val="0"/>
      <w:marBottom w:val="0"/>
      <w:divBdr>
        <w:top w:val="none" w:sz="0" w:space="0" w:color="auto"/>
        <w:left w:val="none" w:sz="0" w:space="0" w:color="auto"/>
        <w:bottom w:val="none" w:sz="0" w:space="0" w:color="auto"/>
        <w:right w:val="none" w:sz="0" w:space="0" w:color="auto"/>
      </w:divBdr>
    </w:div>
    <w:div w:id="17013152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pkjevi\Documents\3GPP\3GPP_meetings\RAN2\RAN2_99bis\Drafts\System_information\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1" ma:contentTypeDescription="EriCOLL Document Content Type" ma:contentTypeScope="" ma:versionID="8a1b881ce5e7f0731cf067e8f75bb276">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b994087446fb0f03c6fc3f94ac678d1"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10</Value>
      <Value>9</Value>
      <Value>8</Value>
      <Value>2</Value>
      <Value>1</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5NUHHDQN7SK2-1476151046-17090</_dlc_DocId>
    <_dlc_DocIdUrl xmlns="f166a696-7b5b-4ccd-9f0c-ffde0cceec81">
      <Url>https://ericsson.sharepoint.com/sites/star/_layouts/15/DocIdRedir.aspx?ID=5NUHHDQN7SK2-1476151046-17090</Url>
      <Description>5NUHHDQN7SK2-1476151046-17090</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conOverlay xmlns="http://schemas.microsoft.com/sharepoint/v4" xsi:nil="true"/>
  </documentManagement>
</p:properties>
</file>

<file path=customXml/item6.xml><?xml version="1.0" encoding="utf-8"?>
<LongProperties xmlns="http://schemas.microsoft.com/office/2006/metadata/long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FB4476-7B37-496A-8F5C-16E61D00E1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3.xml><?xml version="1.0" encoding="utf-8"?>
<ds:datastoreItem xmlns:ds="http://schemas.openxmlformats.org/officeDocument/2006/customXml" ds:itemID="{0E0438EB-83DC-4D93-80CB-3C4A57BAEC4A}">
  <ds:schemaRefs>
    <ds:schemaRef ds:uri="http://schemas.microsoft.com/sharepoint/events"/>
  </ds:schemaRefs>
</ds:datastoreItem>
</file>

<file path=customXml/itemProps4.xml><?xml version="1.0" encoding="utf-8"?>
<ds:datastoreItem xmlns:ds="http://schemas.openxmlformats.org/officeDocument/2006/customXml" ds:itemID="{01B78ECD-7FE2-48EB-920F-97802A5B13C1}">
  <ds:schemaRefs>
    <ds:schemaRef ds:uri="Microsoft.SharePoint.Taxonomy.ContentTypeSync"/>
  </ds:schemaRefs>
</ds:datastoreItem>
</file>

<file path=customXml/itemProps5.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6.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7.xml><?xml version="1.0" encoding="utf-8"?>
<ds:datastoreItem xmlns:ds="http://schemas.openxmlformats.org/officeDocument/2006/customXml" ds:itemID="{43016EF6-9642-4788-BD8B-32CA56AB5C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 - Contribution Template</Template>
  <TotalTime>201</TotalTime>
  <Pages>2</Pages>
  <Words>580</Words>
  <Characters>3573</Characters>
  <Application>Microsoft Office Word</Application>
  <DocSecurity>0</DocSecurity>
  <Lines>79</Lines>
  <Paragraphs>52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4101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Stefan Wager</dc:creator>
  <cp:keywords>Ericsson; TDoc; 3GPP</cp:keywords>
  <cp:lastModifiedBy>Ericsson</cp:lastModifiedBy>
  <cp:revision>27</cp:revision>
  <cp:lastPrinted>2017-09-27T16:55:00Z</cp:lastPrinted>
  <dcterms:created xsi:type="dcterms:W3CDTF">2018-01-04T08:36:00Z</dcterms:created>
  <dcterms:modified xsi:type="dcterms:W3CDTF">2018-02-15T20:55:00Z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1;#3GPP|6a3890dd-b3c6-4ee1-9283-043167dd414d;#2;#TDoc|b7cb4b2e-7c24-4f9d-967d-e29f765ecb8a;#3;#Ericsson|c60ff206-3dbb-4410-a86e-50fd188c386c</vt:lpwstr>
  </property>
  <property fmtid="{D5CDD505-2E9C-101B-9397-08002B2CF9AE}" pid="4" name="_dlc_DocId">
    <vt:lpwstr>5NUHHDQN7SK2-1-562</vt:lpwstr>
  </property>
  <property fmtid="{D5CDD505-2E9C-101B-9397-08002B2CF9AE}" pid="5" name="_dlc_DocIdItemGuid">
    <vt:lpwstr>e49a5167-994e-49f2-b1f3-7dfcca080223</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ies>
</file>